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0" w:type="dxa"/>
        <w:tblInd w:w="-516" w:type="dxa"/>
        <w:tblBorders>
          <w:bottom w:val="single" w:sz="4" w:space="0" w:color="0000FF"/>
        </w:tblBorders>
        <w:tblLayout w:type="fixed"/>
        <w:tblCellMar>
          <w:left w:w="70" w:type="dxa"/>
          <w:right w:w="70" w:type="dxa"/>
        </w:tblCellMar>
        <w:tblLook w:val="04A0"/>
      </w:tblPr>
      <w:tblGrid>
        <w:gridCol w:w="4618"/>
        <w:gridCol w:w="994"/>
        <w:gridCol w:w="4948"/>
      </w:tblGrid>
      <w:tr w:rsidR="00C426CD" w:rsidTr="003262CC">
        <w:trPr>
          <w:trHeight w:val="1714"/>
        </w:trPr>
        <w:tc>
          <w:tcPr>
            <w:tcW w:w="4618" w:type="dxa"/>
            <w:tcBorders>
              <w:top w:val="nil"/>
              <w:left w:val="nil"/>
              <w:bottom w:val="single" w:sz="4" w:space="0" w:color="auto"/>
              <w:right w:val="nil"/>
            </w:tcBorders>
            <w:hideMark/>
          </w:tcPr>
          <w:p w:rsidR="00C426CD" w:rsidRDefault="00C426CD" w:rsidP="00793125">
            <w:pPr>
              <w:pStyle w:val="ab"/>
              <w:spacing w:line="276" w:lineRule="auto"/>
              <w:ind w:right="-253"/>
              <w:jc w:val="center"/>
              <w:rPr>
                <w:b/>
                <w:i/>
                <w:szCs w:val="28"/>
              </w:rPr>
            </w:pPr>
            <w:r>
              <w:rPr>
                <w:i/>
              </w:rPr>
              <w:t>Б</w:t>
            </w:r>
            <w:r>
              <w:rPr>
                <w:i/>
                <w:szCs w:val="28"/>
              </w:rPr>
              <w:t xml:space="preserve">ашкортостан </w:t>
            </w:r>
            <w:proofErr w:type="spellStart"/>
            <w:r>
              <w:rPr>
                <w:i/>
                <w:szCs w:val="28"/>
              </w:rPr>
              <w:t>Республика</w:t>
            </w:r>
            <w:proofErr w:type="gramStart"/>
            <w:r>
              <w:rPr>
                <w:i/>
                <w:szCs w:val="28"/>
              </w:rPr>
              <w:t>h</w:t>
            </w:r>
            <w:proofErr w:type="gramEnd"/>
            <w:r>
              <w:rPr>
                <w:i/>
                <w:szCs w:val="28"/>
              </w:rPr>
              <w:t>ы</w:t>
            </w:r>
            <w:proofErr w:type="spellEnd"/>
          </w:p>
          <w:p w:rsidR="00C426CD" w:rsidRDefault="00C426CD" w:rsidP="00793125">
            <w:pPr>
              <w:pStyle w:val="ab"/>
              <w:spacing w:line="276" w:lineRule="auto"/>
              <w:ind w:right="-253"/>
              <w:jc w:val="center"/>
              <w:rPr>
                <w:b/>
                <w:i/>
                <w:szCs w:val="28"/>
              </w:rPr>
            </w:pPr>
            <w:r>
              <w:rPr>
                <w:i/>
                <w:szCs w:val="28"/>
              </w:rPr>
              <w:t xml:space="preserve">Борай районы </w:t>
            </w:r>
            <w:proofErr w:type="spellStart"/>
            <w:r>
              <w:rPr>
                <w:i/>
                <w:szCs w:val="28"/>
              </w:rPr>
              <w:t>муниципаль</w:t>
            </w:r>
            <w:proofErr w:type="spellEnd"/>
          </w:p>
          <w:p w:rsidR="00C426CD" w:rsidRDefault="00C426CD" w:rsidP="00793125">
            <w:pPr>
              <w:pStyle w:val="ab"/>
              <w:spacing w:line="276" w:lineRule="auto"/>
              <w:ind w:right="-253"/>
              <w:jc w:val="center"/>
              <w:rPr>
                <w:b/>
                <w:i/>
                <w:szCs w:val="28"/>
              </w:rPr>
            </w:pPr>
            <w:r>
              <w:rPr>
                <w:i/>
                <w:szCs w:val="28"/>
              </w:rPr>
              <w:t xml:space="preserve">районының Вострецов </w:t>
            </w:r>
            <w:proofErr w:type="spellStart"/>
            <w:r>
              <w:rPr>
                <w:i/>
                <w:szCs w:val="28"/>
              </w:rPr>
              <w:t>ауыл</w:t>
            </w:r>
            <w:proofErr w:type="spellEnd"/>
          </w:p>
          <w:p w:rsidR="00C426CD" w:rsidRDefault="00C426CD" w:rsidP="00793125">
            <w:pPr>
              <w:pStyle w:val="ab"/>
              <w:spacing w:line="276" w:lineRule="auto"/>
              <w:ind w:right="-253"/>
              <w:jc w:val="center"/>
              <w:rPr>
                <w:b/>
                <w:bCs/>
                <w:i/>
              </w:rPr>
            </w:pPr>
            <w:r>
              <w:rPr>
                <w:i/>
                <w:szCs w:val="28"/>
              </w:rPr>
              <w:t xml:space="preserve">советы </w:t>
            </w:r>
            <w:proofErr w:type="spellStart"/>
            <w:r>
              <w:rPr>
                <w:i/>
                <w:szCs w:val="28"/>
              </w:rPr>
              <w:t>ауыл</w:t>
            </w:r>
            <w:proofErr w:type="spellEnd"/>
            <w:r>
              <w:rPr>
                <w:i/>
                <w:szCs w:val="28"/>
              </w:rPr>
              <w:t xml:space="preserve"> билә</w:t>
            </w:r>
            <w:proofErr w:type="gramStart"/>
            <w:r>
              <w:rPr>
                <w:i/>
                <w:szCs w:val="28"/>
              </w:rPr>
              <w:t>м</w:t>
            </w:r>
            <w:proofErr w:type="gramEnd"/>
            <w:r>
              <w:rPr>
                <w:i/>
                <w:szCs w:val="28"/>
              </w:rPr>
              <w:t>әhе Советы</w:t>
            </w:r>
          </w:p>
          <w:p w:rsidR="00C426CD" w:rsidRDefault="00C426CD" w:rsidP="00793125">
            <w:pPr>
              <w:jc w:val="center"/>
              <w:rPr>
                <w:bCs/>
              </w:rPr>
            </w:pPr>
            <w:r>
              <w:rPr>
                <w:bCs/>
              </w:rPr>
              <w:t>452974, Борай районы, Вострецово ауылы,</w:t>
            </w:r>
          </w:p>
          <w:p w:rsidR="00C426CD" w:rsidRDefault="00C426CD" w:rsidP="00793125">
            <w:pPr>
              <w:jc w:val="center"/>
              <w:rPr>
                <w:bCs/>
              </w:rPr>
            </w:pPr>
            <w:r>
              <w:rPr>
                <w:bCs/>
              </w:rPr>
              <w:t>М</w:t>
            </w:r>
            <w:r>
              <w:rPr>
                <w:bCs/>
                <w:lang w:val="be-BY"/>
              </w:rPr>
              <w:t>әктә</w:t>
            </w:r>
            <w:proofErr w:type="gramStart"/>
            <w:r>
              <w:rPr>
                <w:bCs/>
                <w:lang w:val="be-BY"/>
              </w:rPr>
              <w:t>п</w:t>
            </w:r>
            <w:proofErr w:type="gramEnd"/>
            <w:r>
              <w:rPr>
                <w:bCs/>
              </w:rPr>
              <w:t xml:space="preserve"> </w:t>
            </w:r>
            <w:proofErr w:type="spellStart"/>
            <w:r>
              <w:rPr>
                <w:bCs/>
              </w:rPr>
              <w:t>урамы</w:t>
            </w:r>
            <w:proofErr w:type="spellEnd"/>
            <w:r>
              <w:rPr>
                <w:bCs/>
              </w:rPr>
              <w:t xml:space="preserve">, 3 </w:t>
            </w:r>
            <w:r>
              <w:rPr>
                <w:bCs/>
                <w:lang w:val="be-BY"/>
              </w:rPr>
              <w:t xml:space="preserve"> </w:t>
            </w:r>
            <w:r>
              <w:rPr>
                <w:bCs/>
              </w:rPr>
              <w:t>т. 2-72-14</w:t>
            </w:r>
          </w:p>
        </w:tc>
        <w:tc>
          <w:tcPr>
            <w:tcW w:w="994" w:type="dxa"/>
            <w:tcBorders>
              <w:top w:val="nil"/>
              <w:left w:val="nil"/>
              <w:bottom w:val="single" w:sz="4" w:space="0" w:color="auto"/>
              <w:right w:val="nil"/>
            </w:tcBorders>
          </w:tcPr>
          <w:p w:rsidR="00C426CD" w:rsidRDefault="00793125" w:rsidP="003262CC">
            <w:pPr>
              <w:jc w:val="center"/>
              <w:rPr>
                <w:rFonts w:cs="Calibri"/>
                <w:b/>
                <w:sz w:val="26"/>
              </w:rPr>
            </w:pPr>
            <w:r>
              <w:rPr>
                <w:rFonts w:cs="Calibri"/>
                <w:b/>
                <w:noProof/>
                <w:sz w:val="26"/>
                <w:lang w:eastAsia="ru-RU"/>
              </w:rPr>
              <w:drawing>
                <wp:anchor distT="0" distB="0" distL="114300" distR="114300" simplePos="0" relativeHeight="251659264" behindDoc="0" locked="0" layoutInCell="1" allowOverlap="1">
                  <wp:simplePos x="0" y="0"/>
                  <wp:positionH relativeFrom="column">
                    <wp:posOffset>85090</wp:posOffset>
                  </wp:positionH>
                  <wp:positionV relativeFrom="paragraph">
                    <wp:posOffset>158115</wp:posOffset>
                  </wp:positionV>
                  <wp:extent cx="866775" cy="838200"/>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866775" cy="838200"/>
                          </a:xfrm>
                          <a:prstGeom prst="rect">
                            <a:avLst/>
                          </a:prstGeom>
                          <a:noFill/>
                          <a:ln w="9525">
                            <a:noFill/>
                            <a:miter lim="800000"/>
                            <a:headEnd/>
                            <a:tailEnd/>
                          </a:ln>
                        </pic:spPr>
                      </pic:pic>
                    </a:graphicData>
                  </a:graphic>
                </wp:anchor>
              </w:drawing>
            </w:r>
          </w:p>
        </w:tc>
        <w:tc>
          <w:tcPr>
            <w:tcW w:w="4948" w:type="dxa"/>
            <w:tcBorders>
              <w:top w:val="nil"/>
              <w:left w:val="nil"/>
              <w:bottom w:val="single" w:sz="4" w:space="0" w:color="auto"/>
              <w:right w:val="nil"/>
            </w:tcBorders>
            <w:hideMark/>
          </w:tcPr>
          <w:p w:rsidR="00C426CD" w:rsidRDefault="00C426CD" w:rsidP="00793125">
            <w:pPr>
              <w:pStyle w:val="ab"/>
              <w:spacing w:line="276" w:lineRule="auto"/>
              <w:ind w:right="-253"/>
              <w:jc w:val="center"/>
              <w:rPr>
                <w:b/>
                <w:i/>
              </w:rPr>
            </w:pPr>
            <w:r>
              <w:rPr>
                <w:i/>
              </w:rPr>
              <w:t>Республика Башкортостан</w:t>
            </w:r>
          </w:p>
          <w:p w:rsidR="00C426CD" w:rsidRDefault="00C426CD" w:rsidP="00793125">
            <w:pPr>
              <w:pStyle w:val="ab"/>
              <w:spacing w:line="276" w:lineRule="auto"/>
              <w:ind w:right="-253"/>
              <w:jc w:val="center"/>
              <w:rPr>
                <w:b/>
                <w:i/>
              </w:rPr>
            </w:pPr>
            <w:r>
              <w:rPr>
                <w:i/>
              </w:rPr>
              <w:t>Совет сельского поселения  Вострецовский сельсовет муниципального района</w:t>
            </w:r>
          </w:p>
          <w:p w:rsidR="00C426CD" w:rsidRDefault="00C426CD" w:rsidP="00793125">
            <w:pPr>
              <w:pStyle w:val="ab"/>
              <w:spacing w:line="276" w:lineRule="auto"/>
              <w:ind w:right="-253"/>
              <w:jc w:val="center"/>
              <w:rPr>
                <w:b/>
                <w:bCs/>
                <w:i/>
              </w:rPr>
            </w:pPr>
            <w:r>
              <w:rPr>
                <w:i/>
              </w:rPr>
              <w:t>Бураевский район</w:t>
            </w:r>
          </w:p>
          <w:p w:rsidR="00C426CD" w:rsidRDefault="00C426CD" w:rsidP="00793125">
            <w:pPr>
              <w:jc w:val="center"/>
              <w:rPr>
                <w:bCs/>
              </w:rPr>
            </w:pPr>
            <w:r>
              <w:rPr>
                <w:bCs/>
              </w:rPr>
              <w:t>452974, Бураевский район, с. Вострецово,</w:t>
            </w:r>
          </w:p>
          <w:p w:rsidR="00C426CD" w:rsidRDefault="00C426CD" w:rsidP="003262CC">
            <w:pPr>
              <w:jc w:val="center"/>
              <w:rPr>
                <w:rFonts w:cs="Calibri"/>
                <w:b/>
                <w:bCs/>
              </w:rPr>
            </w:pPr>
            <w:proofErr w:type="gramStart"/>
            <w:r>
              <w:rPr>
                <w:bCs/>
              </w:rPr>
              <w:t>ул. Школьная, 3 т. 2-72-14</w:t>
            </w:r>
            <w:proofErr w:type="gramEnd"/>
          </w:p>
        </w:tc>
      </w:tr>
    </w:tbl>
    <w:p w:rsidR="00C426CD" w:rsidRDefault="004A7CDF" w:rsidP="00C426CD">
      <w:pPr>
        <w:rPr>
          <w:sz w:val="28"/>
          <w:szCs w:val="28"/>
        </w:rPr>
      </w:pPr>
      <w:r>
        <w:rPr>
          <w:sz w:val="28"/>
          <w:szCs w:val="28"/>
        </w:rPr>
        <w:t>девятое</w:t>
      </w:r>
      <w:r w:rsidR="00C426CD">
        <w:rPr>
          <w:sz w:val="28"/>
          <w:szCs w:val="28"/>
        </w:rPr>
        <w:t xml:space="preserve">  заседание                                     </w:t>
      </w:r>
      <w:r>
        <w:rPr>
          <w:sz w:val="28"/>
          <w:szCs w:val="28"/>
        </w:rPr>
        <w:t xml:space="preserve">                                  </w:t>
      </w:r>
      <w:r w:rsidR="00C426CD">
        <w:rPr>
          <w:sz w:val="28"/>
          <w:szCs w:val="28"/>
        </w:rPr>
        <w:t xml:space="preserve">                </w:t>
      </w:r>
      <w:r w:rsidR="00C426CD">
        <w:rPr>
          <w:sz w:val="28"/>
          <w:szCs w:val="28"/>
          <w:lang w:val="en-US"/>
        </w:rPr>
        <w:t>XXVIII</w:t>
      </w:r>
      <w:r w:rsidR="00C426CD">
        <w:rPr>
          <w:sz w:val="28"/>
          <w:szCs w:val="28"/>
        </w:rPr>
        <w:t xml:space="preserve"> – го созыва</w:t>
      </w:r>
    </w:p>
    <w:p w:rsidR="00C426CD" w:rsidRDefault="00C426CD" w:rsidP="00C426CD">
      <w:pPr>
        <w:tabs>
          <w:tab w:val="left" w:pos="940"/>
        </w:tabs>
        <w:jc w:val="center"/>
        <w:rPr>
          <w:b/>
          <w:bCs/>
          <w:color w:val="000000"/>
          <w:sz w:val="28"/>
          <w:szCs w:val="28"/>
        </w:rPr>
      </w:pPr>
      <w:r>
        <w:rPr>
          <w:b/>
          <w:bCs/>
          <w:color w:val="000000"/>
          <w:sz w:val="28"/>
          <w:szCs w:val="28"/>
        </w:rPr>
        <w:t xml:space="preserve">  РЕШЕНИЕ</w:t>
      </w:r>
    </w:p>
    <w:p w:rsidR="00C426CD" w:rsidRPr="004A7CDF" w:rsidRDefault="00C426CD" w:rsidP="00C426CD">
      <w:pPr>
        <w:pStyle w:val="21"/>
        <w:tabs>
          <w:tab w:val="left" w:pos="420"/>
          <w:tab w:val="left" w:pos="4536"/>
        </w:tabs>
        <w:spacing w:line="240" w:lineRule="auto"/>
        <w:rPr>
          <w:rFonts w:ascii="Times New Roman" w:hAnsi="Times New Roman" w:cs="Times New Roman"/>
          <w:spacing w:val="20"/>
          <w:sz w:val="28"/>
          <w:szCs w:val="28"/>
        </w:rPr>
      </w:pPr>
      <w:r w:rsidRPr="004A7CDF">
        <w:rPr>
          <w:rFonts w:ascii="Times New Roman" w:hAnsi="Times New Roman" w:cs="Times New Roman"/>
          <w:spacing w:val="20"/>
          <w:sz w:val="28"/>
          <w:szCs w:val="28"/>
        </w:rPr>
        <w:tab/>
        <w:t xml:space="preserve">от </w:t>
      </w:r>
      <w:r w:rsidR="004A7CDF" w:rsidRPr="004A7CDF">
        <w:rPr>
          <w:rFonts w:ascii="Times New Roman" w:hAnsi="Times New Roman" w:cs="Times New Roman"/>
          <w:spacing w:val="20"/>
          <w:sz w:val="28"/>
          <w:szCs w:val="28"/>
        </w:rPr>
        <w:t>18</w:t>
      </w:r>
      <w:r w:rsidRPr="004A7CDF">
        <w:rPr>
          <w:rFonts w:ascii="Times New Roman" w:hAnsi="Times New Roman" w:cs="Times New Roman"/>
          <w:spacing w:val="20"/>
          <w:sz w:val="28"/>
          <w:szCs w:val="28"/>
        </w:rPr>
        <w:t xml:space="preserve">.03.2022 года                                          </w:t>
      </w:r>
      <w:r w:rsidR="004A7CDF" w:rsidRPr="004A7CDF">
        <w:rPr>
          <w:rFonts w:ascii="Times New Roman" w:hAnsi="Times New Roman" w:cs="Times New Roman"/>
          <w:spacing w:val="20"/>
          <w:sz w:val="28"/>
          <w:szCs w:val="28"/>
        </w:rPr>
        <w:t xml:space="preserve">         </w:t>
      </w:r>
      <w:r w:rsidRPr="004A7CDF">
        <w:rPr>
          <w:rFonts w:ascii="Times New Roman" w:hAnsi="Times New Roman" w:cs="Times New Roman"/>
          <w:spacing w:val="20"/>
          <w:sz w:val="28"/>
          <w:szCs w:val="28"/>
        </w:rPr>
        <w:t xml:space="preserve">             № </w:t>
      </w:r>
      <w:r w:rsidR="004A7CDF" w:rsidRPr="004A7CDF">
        <w:rPr>
          <w:rFonts w:ascii="Times New Roman" w:hAnsi="Times New Roman" w:cs="Times New Roman"/>
          <w:spacing w:val="20"/>
          <w:sz w:val="28"/>
          <w:szCs w:val="28"/>
        </w:rPr>
        <w:t>99</w:t>
      </w:r>
    </w:p>
    <w:p w:rsidR="00157C2B" w:rsidRPr="00506273" w:rsidRDefault="00157C2B" w:rsidP="00157C2B">
      <w:pPr>
        <w:pStyle w:val="ConsPlusNonformat"/>
        <w:widowControl/>
        <w:jc w:val="both"/>
        <w:rPr>
          <w:rFonts w:ascii="Times New Roman" w:hAnsi="Times New Roman" w:cs="Times New Roman"/>
          <w:sz w:val="28"/>
          <w:szCs w:val="28"/>
        </w:rPr>
      </w:pPr>
    </w:p>
    <w:p w:rsidR="00585822" w:rsidRPr="00585822" w:rsidRDefault="00585822" w:rsidP="00585822">
      <w:pPr>
        <w:shd w:val="clear" w:color="auto" w:fill="FFFFFF"/>
        <w:spacing w:after="225" w:line="336" w:lineRule="atLeast"/>
        <w:ind w:right="283" w:firstLine="567"/>
        <w:jc w:val="center"/>
        <w:rPr>
          <w:rFonts w:ascii="Times New Roman" w:hAnsi="Times New Roman" w:cs="Times New Roman"/>
          <w:color w:val="000000"/>
          <w:sz w:val="28"/>
          <w:szCs w:val="28"/>
        </w:rPr>
      </w:pPr>
      <w:r w:rsidRPr="00585822">
        <w:rPr>
          <w:rFonts w:ascii="Times New Roman" w:hAnsi="Times New Roman" w:cs="Times New Roman"/>
          <w:b/>
          <w:bCs/>
          <w:color w:val="000000"/>
          <w:kern w:val="28"/>
          <w:sz w:val="28"/>
          <w:szCs w:val="28"/>
        </w:rPr>
        <w:t xml:space="preserve">Об утверждении Положения о порядке </w:t>
      </w:r>
      <w:proofErr w:type="gramStart"/>
      <w:r w:rsidRPr="00585822">
        <w:rPr>
          <w:rFonts w:ascii="Times New Roman" w:hAnsi="Times New Roman" w:cs="Times New Roman"/>
          <w:b/>
          <w:bCs/>
          <w:color w:val="000000"/>
          <w:kern w:val="28"/>
          <w:sz w:val="28"/>
          <w:szCs w:val="28"/>
        </w:rPr>
        <w:t>планирования приватизации муниципального имущества сельского поселения</w:t>
      </w:r>
      <w:proofErr w:type="gramEnd"/>
      <w:r w:rsidRPr="00585822">
        <w:rPr>
          <w:rFonts w:ascii="Times New Roman" w:hAnsi="Times New Roman" w:cs="Times New Roman"/>
          <w:b/>
          <w:bCs/>
          <w:color w:val="000000"/>
          <w:kern w:val="28"/>
          <w:sz w:val="28"/>
          <w:szCs w:val="28"/>
        </w:rPr>
        <w:t xml:space="preserve"> </w:t>
      </w:r>
      <w:r w:rsidR="00C426CD">
        <w:rPr>
          <w:rFonts w:ascii="Times New Roman" w:hAnsi="Times New Roman" w:cs="Times New Roman"/>
          <w:b/>
          <w:bCs/>
          <w:color w:val="000000"/>
          <w:kern w:val="28"/>
          <w:sz w:val="28"/>
          <w:szCs w:val="28"/>
        </w:rPr>
        <w:t>Вострец</w:t>
      </w:r>
      <w:r>
        <w:rPr>
          <w:rFonts w:ascii="Times New Roman" w:hAnsi="Times New Roman" w:cs="Times New Roman"/>
          <w:b/>
          <w:bCs/>
          <w:color w:val="000000"/>
          <w:kern w:val="28"/>
          <w:sz w:val="28"/>
          <w:szCs w:val="28"/>
        </w:rPr>
        <w:t>овский</w:t>
      </w:r>
      <w:r w:rsidRPr="00585822">
        <w:rPr>
          <w:rFonts w:ascii="Times New Roman" w:hAnsi="Times New Roman" w:cs="Times New Roman"/>
          <w:b/>
          <w:bCs/>
          <w:color w:val="000000"/>
          <w:kern w:val="28"/>
          <w:sz w:val="28"/>
          <w:szCs w:val="28"/>
        </w:rPr>
        <w:t xml:space="preserve"> сельсовет муниципального района Бураевский район Республики Башкортостан</w:t>
      </w:r>
    </w:p>
    <w:p w:rsidR="00585822" w:rsidRPr="00C426CD" w:rsidRDefault="00585822" w:rsidP="00585822">
      <w:pPr>
        <w:shd w:val="clear" w:color="auto" w:fill="FFFFFF"/>
        <w:spacing w:after="225"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8"/>
          <w:szCs w:val="28"/>
        </w:rPr>
        <w:t> </w:t>
      </w:r>
      <w:r w:rsidRPr="00C426CD">
        <w:rPr>
          <w:rFonts w:ascii="Times New Roman" w:hAnsi="Times New Roman" w:cs="Times New Roman"/>
          <w:sz w:val="24"/>
          <w:szCs w:val="24"/>
        </w:rPr>
        <w:t xml:space="preserve">В соответствии с Гражданским </w:t>
      </w:r>
      <w:hyperlink r:id="rId6" w:history="1">
        <w:r w:rsidRPr="00C426CD">
          <w:rPr>
            <w:rStyle w:val="a7"/>
            <w:rFonts w:ascii="Times New Roman" w:hAnsi="Times New Roman" w:cs="Times New Roman"/>
            <w:sz w:val="24"/>
            <w:szCs w:val="24"/>
          </w:rPr>
          <w:t>кодексом</w:t>
        </w:r>
      </w:hyperlink>
      <w:r w:rsidRPr="00C426CD">
        <w:rPr>
          <w:rFonts w:ascii="Times New Roman" w:hAnsi="Times New Roman" w:cs="Times New Roman"/>
          <w:sz w:val="24"/>
          <w:szCs w:val="24"/>
        </w:rPr>
        <w:t xml:space="preserve"> Российской Федерации, Федеральным </w:t>
      </w:r>
      <w:hyperlink r:id="rId7" w:history="1">
        <w:r w:rsidRPr="00C426CD">
          <w:rPr>
            <w:rStyle w:val="a7"/>
            <w:rFonts w:ascii="Times New Roman" w:hAnsi="Times New Roman" w:cs="Times New Roman"/>
            <w:sz w:val="24"/>
            <w:szCs w:val="24"/>
          </w:rPr>
          <w:t>законом</w:t>
        </w:r>
      </w:hyperlink>
      <w:r w:rsidRPr="00C426CD">
        <w:rPr>
          <w:rFonts w:ascii="Times New Roman" w:hAnsi="Times New Roman" w:cs="Times New Roman"/>
          <w:sz w:val="24"/>
          <w:szCs w:val="24"/>
        </w:rPr>
        <w:t xml:space="preserve"> от 06 октября 2003 №131-ФЗ «Об общих принципах организации местного самоуправления в Российской Федерации», Федеральным </w:t>
      </w:r>
      <w:hyperlink r:id="rId8" w:history="1">
        <w:r w:rsidRPr="00C426CD">
          <w:rPr>
            <w:rStyle w:val="a7"/>
            <w:rFonts w:ascii="Times New Roman" w:hAnsi="Times New Roman" w:cs="Times New Roman"/>
            <w:sz w:val="24"/>
            <w:szCs w:val="24"/>
          </w:rPr>
          <w:t>законом</w:t>
        </w:r>
      </w:hyperlink>
      <w:r w:rsidRPr="00C426CD">
        <w:rPr>
          <w:rFonts w:ascii="Times New Roman" w:hAnsi="Times New Roman" w:cs="Times New Roman"/>
          <w:sz w:val="24"/>
          <w:szCs w:val="24"/>
        </w:rPr>
        <w:t xml:space="preserve"> от 21 декабря 2001 № 178-ФЗ «О приватизации </w:t>
      </w:r>
      <w:proofErr w:type="gramStart"/>
      <w:r w:rsidRPr="00C426CD">
        <w:rPr>
          <w:rFonts w:ascii="Times New Roman" w:hAnsi="Times New Roman" w:cs="Times New Roman"/>
          <w:sz w:val="24"/>
          <w:szCs w:val="24"/>
        </w:rPr>
        <w:t xml:space="preserve">государственного и муниципального имущества», </w:t>
      </w:r>
      <w:r w:rsidRPr="00C426CD">
        <w:rPr>
          <w:rFonts w:ascii="Times New Roman" w:hAnsi="Times New Roman" w:cs="Times New Roman"/>
          <w:color w:val="000000"/>
          <w:sz w:val="24"/>
          <w:szCs w:val="24"/>
        </w:rPr>
        <w:t>Постановлением Правительства РФ от 17.10.2019 N 1341 "О внесении изменений в Правила реализации древесины, которая получена при использовании лесов, расположенных на землях лесного фонда, в соответствии со статьями 43 - 46 Лесного кодекса Российской Федерации и Положение об организации и проведении продажи государственного или муниципального имущества в электронной форме и признании утратившими силу некоторых актов и отдельных</w:t>
      </w:r>
      <w:proofErr w:type="gramEnd"/>
      <w:r w:rsidRPr="00C426CD">
        <w:rPr>
          <w:rFonts w:ascii="Times New Roman" w:hAnsi="Times New Roman" w:cs="Times New Roman"/>
          <w:color w:val="000000"/>
          <w:sz w:val="24"/>
          <w:szCs w:val="24"/>
        </w:rPr>
        <w:t xml:space="preserve"> </w:t>
      </w:r>
      <w:proofErr w:type="gramStart"/>
      <w:r w:rsidRPr="00C426CD">
        <w:rPr>
          <w:rFonts w:ascii="Times New Roman" w:hAnsi="Times New Roman" w:cs="Times New Roman"/>
          <w:color w:val="000000"/>
          <w:sz w:val="24"/>
          <w:szCs w:val="24"/>
        </w:rPr>
        <w:t xml:space="preserve">положений некоторых актов Правительства Российской Федерации", </w:t>
      </w:r>
      <w:r w:rsidRPr="00C426CD">
        <w:rPr>
          <w:rFonts w:ascii="Times New Roman" w:hAnsi="Times New Roman" w:cs="Times New Roman"/>
          <w:sz w:val="24"/>
          <w:szCs w:val="24"/>
        </w:rPr>
        <w:t xml:space="preserve">руководствуясь Уставом </w:t>
      </w:r>
      <w:r w:rsidRPr="00C426CD">
        <w:rPr>
          <w:rFonts w:ascii="Times New Roman" w:hAnsi="Times New Roman" w:cs="Times New Roman"/>
          <w:bCs/>
          <w:color w:val="000000"/>
          <w:kern w:val="28"/>
          <w:sz w:val="24"/>
          <w:szCs w:val="24"/>
        </w:rPr>
        <w:t xml:space="preserve">сельского поселения </w:t>
      </w:r>
      <w:r w:rsidR="00C426CD" w:rsidRPr="00C426CD">
        <w:rPr>
          <w:rFonts w:ascii="Times New Roman" w:hAnsi="Times New Roman" w:cs="Times New Roman"/>
          <w:bCs/>
          <w:color w:val="000000"/>
          <w:kern w:val="28"/>
          <w:sz w:val="24"/>
          <w:szCs w:val="24"/>
        </w:rPr>
        <w:t>Вострец</w:t>
      </w:r>
      <w:r w:rsidRPr="00C426CD">
        <w:rPr>
          <w:rFonts w:ascii="Times New Roman" w:hAnsi="Times New Roman" w:cs="Times New Roman"/>
          <w:bCs/>
          <w:color w:val="000000"/>
          <w:kern w:val="28"/>
          <w:sz w:val="24"/>
          <w:szCs w:val="24"/>
        </w:rPr>
        <w:t xml:space="preserve">овский сельсовет муниципального района Бураевский район Республики Башкортостан, Совет сельского поселения </w:t>
      </w:r>
      <w:r w:rsidR="00C426CD" w:rsidRPr="00C426CD">
        <w:rPr>
          <w:rFonts w:ascii="Times New Roman" w:hAnsi="Times New Roman" w:cs="Times New Roman"/>
          <w:bCs/>
          <w:color w:val="000000"/>
          <w:kern w:val="28"/>
          <w:sz w:val="24"/>
          <w:szCs w:val="24"/>
        </w:rPr>
        <w:t>Вострец</w:t>
      </w:r>
      <w:r w:rsidRPr="00C426CD">
        <w:rPr>
          <w:rFonts w:ascii="Times New Roman" w:hAnsi="Times New Roman" w:cs="Times New Roman"/>
          <w:bCs/>
          <w:color w:val="000000"/>
          <w:kern w:val="28"/>
          <w:sz w:val="24"/>
          <w:szCs w:val="24"/>
        </w:rPr>
        <w:t xml:space="preserve">овский сельсовет </w:t>
      </w:r>
      <w:r w:rsidRPr="00C426CD">
        <w:rPr>
          <w:rFonts w:ascii="Times New Roman" w:hAnsi="Times New Roman" w:cs="Times New Roman"/>
          <w:sz w:val="24"/>
          <w:szCs w:val="24"/>
        </w:rPr>
        <w:t xml:space="preserve"> РЕШИЛ</w:t>
      </w:r>
      <w:r w:rsidRPr="00C426CD">
        <w:rPr>
          <w:rFonts w:ascii="Times New Roman" w:hAnsi="Times New Roman" w:cs="Times New Roman"/>
          <w:color w:val="000000"/>
          <w:sz w:val="24"/>
          <w:szCs w:val="24"/>
        </w:rPr>
        <w:t>:</w:t>
      </w:r>
      <w:proofErr w:type="gramEnd"/>
    </w:p>
    <w:p w:rsidR="00585822" w:rsidRPr="00C426CD" w:rsidRDefault="00585822" w:rsidP="00585822">
      <w:pPr>
        <w:pStyle w:val="a6"/>
        <w:jc w:val="both"/>
        <w:rPr>
          <w:rFonts w:ascii="Times New Roman" w:hAnsi="Times New Roman" w:cs="Times New Roman"/>
          <w:sz w:val="24"/>
          <w:szCs w:val="24"/>
        </w:rPr>
      </w:pPr>
      <w:r w:rsidRPr="00C426CD">
        <w:rPr>
          <w:rFonts w:ascii="Times New Roman" w:hAnsi="Times New Roman" w:cs="Times New Roman"/>
          <w:sz w:val="24"/>
          <w:szCs w:val="24"/>
        </w:rPr>
        <w:t xml:space="preserve">1. </w:t>
      </w:r>
      <w:proofErr w:type="gramStart"/>
      <w:r w:rsidRPr="00C426CD">
        <w:rPr>
          <w:rFonts w:ascii="Times New Roman" w:hAnsi="Times New Roman" w:cs="Times New Roman"/>
          <w:sz w:val="24"/>
          <w:szCs w:val="24"/>
        </w:rPr>
        <w:t>Утвердить прилагаемые:</w:t>
      </w:r>
      <w:proofErr w:type="gramEnd"/>
    </w:p>
    <w:p w:rsidR="00585822" w:rsidRPr="00C426CD" w:rsidRDefault="00585822" w:rsidP="00585822">
      <w:pPr>
        <w:pStyle w:val="a6"/>
        <w:jc w:val="both"/>
        <w:rPr>
          <w:rFonts w:ascii="Times New Roman" w:hAnsi="Times New Roman" w:cs="Times New Roman"/>
          <w:sz w:val="24"/>
          <w:szCs w:val="24"/>
        </w:rPr>
      </w:pPr>
      <w:r w:rsidRPr="00C426CD">
        <w:rPr>
          <w:rFonts w:ascii="Times New Roman" w:hAnsi="Times New Roman" w:cs="Times New Roman"/>
          <w:sz w:val="24"/>
          <w:szCs w:val="24"/>
        </w:rPr>
        <w:t xml:space="preserve">- Положение о порядке </w:t>
      </w:r>
      <w:proofErr w:type="gramStart"/>
      <w:r w:rsidRPr="00C426CD">
        <w:rPr>
          <w:rFonts w:ascii="Times New Roman" w:hAnsi="Times New Roman" w:cs="Times New Roman"/>
          <w:sz w:val="24"/>
          <w:szCs w:val="24"/>
        </w:rPr>
        <w:t xml:space="preserve">планирования приватизации муниципального имущества </w:t>
      </w:r>
      <w:r w:rsidRPr="00C426CD">
        <w:rPr>
          <w:rFonts w:ascii="Times New Roman" w:hAnsi="Times New Roman" w:cs="Times New Roman"/>
          <w:bCs/>
          <w:kern w:val="28"/>
          <w:sz w:val="24"/>
          <w:szCs w:val="24"/>
        </w:rPr>
        <w:t>сельского поселения</w:t>
      </w:r>
      <w:proofErr w:type="gramEnd"/>
      <w:r w:rsidRPr="00C426CD">
        <w:rPr>
          <w:rFonts w:ascii="Times New Roman" w:hAnsi="Times New Roman" w:cs="Times New Roman"/>
          <w:bCs/>
          <w:kern w:val="28"/>
          <w:sz w:val="24"/>
          <w:szCs w:val="24"/>
        </w:rPr>
        <w:t xml:space="preserve"> </w:t>
      </w:r>
      <w:r w:rsidR="00C426CD" w:rsidRPr="00C426CD">
        <w:rPr>
          <w:rFonts w:ascii="Times New Roman" w:hAnsi="Times New Roman" w:cs="Times New Roman"/>
          <w:bCs/>
          <w:kern w:val="28"/>
          <w:sz w:val="24"/>
          <w:szCs w:val="24"/>
        </w:rPr>
        <w:t>Вострец</w:t>
      </w:r>
      <w:r w:rsidRPr="00C426CD">
        <w:rPr>
          <w:rFonts w:ascii="Times New Roman" w:hAnsi="Times New Roman" w:cs="Times New Roman"/>
          <w:bCs/>
          <w:kern w:val="28"/>
          <w:sz w:val="24"/>
          <w:szCs w:val="24"/>
        </w:rPr>
        <w:t>овский сельсовет муниципального района Бураевский район Республики Башкортостан</w:t>
      </w:r>
      <w:r w:rsidRPr="00C426CD">
        <w:rPr>
          <w:rFonts w:ascii="Times New Roman" w:hAnsi="Times New Roman" w:cs="Times New Roman"/>
          <w:sz w:val="24"/>
          <w:szCs w:val="24"/>
        </w:rPr>
        <w:t>;</w:t>
      </w:r>
    </w:p>
    <w:p w:rsidR="00585822" w:rsidRPr="00C426CD" w:rsidRDefault="00585822" w:rsidP="00585822">
      <w:pPr>
        <w:pStyle w:val="a6"/>
        <w:jc w:val="both"/>
        <w:rPr>
          <w:rFonts w:ascii="Times New Roman" w:hAnsi="Times New Roman" w:cs="Times New Roman"/>
          <w:sz w:val="24"/>
          <w:szCs w:val="24"/>
        </w:rPr>
      </w:pPr>
      <w:r w:rsidRPr="00C426CD">
        <w:rPr>
          <w:rFonts w:ascii="Times New Roman" w:hAnsi="Times New Roman" w:cs="Times New Roman"/>
          <w:sz w:val="24"/>
          <w:szCs w:val="24"/>
        </w:rPr>
        <w:t xml:space="preserve">- форму прогнозного плана (программы) приватизации объектов муниципальной собственности </w:t>
      </w:r>
      <w:r w:rsidRPr="00C426CD">
        <w:rPr>
          <w:rFonts w:ascii="Times New Roman" w:hAnsi="Times New Roman" w:cs="Times New Roman"/>
          <w:bCs/>
          <w:kern w:val="28"/>
          <w:sz w:val="24"/>
          <w:szCs w:val="24"/>
        </w:rPr>
        <w:t xml:space="preserve">сельского поселения </w:t>
      </w:r>
      <w:r w:rsidR="00C426CD" w:rsidRPr="00C426CD">
        <w:rPr>
          <w:rFonts w:ascii="Times New Roman" w:hAnsi="Times New Roman" w:cs="Times New Roman"/>
          <w:bCs/>
          <w:kern w:val="28"/>
          <w:sz w:val="24"/>
          <w:szCs w:val="24"/>
        </w:rPr>
        <w:t>Вострец</w:t>
      </w:r>
      <w:r w:rsidRPr="00C426CD">
        <w:rPr>
          <w:rFonts w:ascii="Times New Roman" w:hAnsi="Times New Roman" w:cs="Times New Roman"/>
          <w:bCs/>
          <w:kern w:val="28"/>
          <w:sz w:val="24"/>
          <w:szCs w:val="24"/>
        </w:rPr>
        <w:t>овский сельсовет муниципального района Бураевский район Республики Башкортостан</w:t>
      </w:r>
      <w:r w:rsidRPr="00C426CD">
        <w:rPr>
          <w:rFonts w:ascii="Times New Roman" w:hAnsi="Times New Roman" w:cs="Times New Roman"/>
          <w:sz w:val="24"/>
          <w:szCs w:val="24"/>
        </w:rPr>
        <w:t xml:space="preserve"> </w:t>
      </w:r>
    </w:p>
    <w:p w:rsidR="00585822" w:rsidRPr="00C426CD" w:rsidRDefault="00585822" w:rsidP="00585822">
      <w:pPr>
        <w:pStyle w:val="a6"/>
        <w:jc w:val="both"/>
        <w:rPr>
          <w:rFonts w:ascii="Times New Roman" w:hAnsi="Times New Roman" w:cs="Times New Roman"/>
          <w:sz w:val="24"/>
          <w:szCs w:val="24"/>
        </w:rPr>
      </w:pPr>
      <w:r w:rsidRPr="00C426CD">
        <w:rPr>
          <w:rFonts w:ascii="Times New Roman" w:hAnsi="Times New Roman" w:cs="Times New Roman"/>
          <w:sz w:val="24"/>
          <w:szCs w:val="24"/>
        </w:rPr>
        <w:t>2. Настоящее решение вступает в силу со дня его официального обнародования.</w:t>
      </w:r>
    </w:p>
    <w:p w:rsidR="00585822" w:rsidRPr="00C426CD" w:rsidRDefault="00585822" w:rsidP="00585822">
      <w:pPr>
        <w:pStyle w:val="a6"/>
        <w:jc w:val="both"/>
        <w:rPr>
          <w:rFonts w:ascii="Times New Roman" w:hAnsi="Times New Roman" w:cs="Times New Roman"/>
          <w:sz w:val="24"/>
          <w:szCs w:val="24"/>
        </w:rPr>
      </w:pPr>
      <w:r w:rsidRPr="00C426CD">
        <w:rPr>
          <w:rFonts w:ascii="Times New Roman" w:hAnsi="Times New Roman" w:cs="Times New Roman"/>
          <w:sz w:val="24"/>
          <w:szCs w:val="24"/>
        </w:rPr>
        <w:t xml:space="preserve">3. </w:t>
      </w:r>
      <w:proofErr w:type="gramStart"/>
      <w:r w:rsidRPr="00C426CD">
        <w:rPr>
          <w:rFonts w:ascii="Times New Roman" w:hAnsi="Times New Roman" w:cs="Times New Roman"/>
          <w:sz w:val="24"/>
          <w:szCs w:val="24"/>
        </w:rPr>
        <w:t>Контроль за</w:t>
      </w:r>
      <w:proofErr w:type="gramEnd"/>
      <w:r w:rsidRPr="00C426CD">
        <w:rPr>
          <w:rFonts w:ascii="Times New Roman" w:hAnsi="Times New Roman" w:cs="Times New Roman"/>
          <w:sz w:val="24"/>
          <w:szCs w:val="24"/>
        </w:rPr>
        <w:t xml:space="preserve"> исполнением данного решения возлагаю на себя.</w:t>
      </w:r>
    </w:p>
    <w:p w:rsidR="00585822" w:rsidRPr="00585822" w:rsidRDefault="00585822" w:rsidP="00585822">
      <w:pPr>
        <w:pStyle w:val="a6"/>
        <w:jc w:val="both"/>
        <w:rPr>
          <w:rFonts w:ascii="Times New Roman" w:hAnsi="Times New Roman" w:cs="Times New Roman"/>
          <w:sz w:val="28"/>
        </w:rPr>
      </w:pPr>
    </w:p>
    <w:p w:rsidR="00C426CD" w:rsidRDefault="00C426CD" w:rsidP="00585822">
      <w:pPr>
        <w:pStyle w:val="3"/>
        <w:ind w:firstLine="0"/>
        <w:rPr>
          <w:b/>
        </w:rPr>
      </w:pPr>
    </w:p>
    <w:p w:rsidR="00C426CD" w:rsidRDefault="00C426CD" w:rsidP="00585822">
      <w:pPr>
        <w:pStyle w:val="3"/>
        <w:ind w:firstLine="0"/>
        <w:rPr>
          <w:b/>
        </w:rPr>
      </w:pPr>
    </w:p>
    <w:p w:rsidR="00585822" w:rsidRPr="00585822" w:rsidRDefault="00585822" w:rsidP="00585822">
      <w:pPr>
        <w:pStyle w:val="3"/>
        <w:ind w:firstLine="0"/>
        <w:rPr>
          <w:b/>
        </w:rPr>
      </w:pPr>
      <w:r w:rsidRPr="00585822">
        <w:rPr>
          <w:b/>
        </w:rPr>
        <w:t>Председатель Совета</w:t>
      </w:r>
    </w:p>
    <w:p w:rsidR="00585822" w:rsidRPr="00585822" w:rsidRDefault="00585822" w:rsidP="00585822">
      <w:pPr>
        <w:pStyle w:val="a6"/>
        <w:rPr>
          <w:rFonts w:ascii="Times New Roman" w:hAnsi="Times New Roman" w:cs="Times New Roman"/>
          <w:b/>
          <w:sz w:val="28"/>
        </w:rPr>
      </w:pPr>
      <w:r w:rsidRPr="00585822">
        <w:rPr>
          <w:rFonts w:ascii="Times New Roman" w:hAnsi="Times New Roman" w:cs="Times New Roman"/>
          <w:b/>
          <w:sz w:val="28"/>
        </w:rPr>
        <w:t>сельского поселения</w:t>
      </w:r>
    </w:p>
    <w:p w:rsidR="00585822" w:rsidRPr="00585822" w:rsidRDefault="00C426CD" w:rsidP="00585822">
      <w:pPr>
        <w:pStyle w:val="a6"/>
        <w:rPr>
          <w:rFonts w:ascii="Times New Roman" w:hAnsi="Times New Roman" w:cs="Times New Roman"/>
          <w:b/>
          <w:sz w:val="28"/>
        </w:rPr>
      </w:pPr>
      <w:r>
        <w:rPr>
          <w:rFonts w:ascii="Times New Roman" w:hAnsi="Times New Roman" w:cs="Times New Roman"/>
          <w:b/>
          <w:sz w:val="28"/>
        </w:rPr>
        <w:t>Вострец</w:t>
      </w:r>
      <w:r w:rsidR="00585822" w:rsidRPr="00585822">
        <w:rPr>
          <w:rFonts w:ascii="Times New Roman" w:hAnsi="Times New Roman" w:cs="Times New Roman"/>
          <w:b/>
          <w:sz w:val="28"/>
        </w:rPr>
        <w:t xml:space="preserve">овский сельсовет </w:t>
      </w:r>
    </w:p>
    <w:p w:rsidR="00585822" w:rsidRPr="00585822" w:rsidRDefault="00585822" w:rsidP="00585822">
      <w:pPr>
        <w:pStyle w:val="a6"/>
        <w:rPr>
          <w:rFonts w:ascii="Times New Roman" w:hAnsi="Times New Roman" w:cs="Times New Roman"/>
          <w:b/>
          <w:sz w:val="28"/>
        </w:rPr>
      </w:pPr>
      <w:r w:rsidRPr="00585822">
        <w:rPr>
          <w:rFonts w:ascii="Times New Roman" w:hAnsi="Times New Roman" w:cs="Times New Roman"/>
          <w:b/>
          <w:sz w:val="28"/>
        </w:rPr>
        <w:t xml:space="preserve">муниципального района </w:t>
      </w:r>
    </w:p>
    <w:p w:rsidR="00585822" w:rsidRPr="00585822" w:rsidRDefault="00585822" w:rsidP="00585822">
      <w:pPr>
        <w:pStyle w:val="a6"/>
        <w:rPr>
          <w:rFonts w:ascii="Times New Roman" w:hAnsi="Times New Roman" w:cs="Times New Roman"/>
          <w:b/>
          <w:sz w:val="28"/>
        </w:rPr>
      </w:pPr>
      <w:r w:rsidRPr="00585822">
        <w:rPr>
          <w:rFonts w:ascii="Times New Roman" w:hAnsi="Times New Roman" w:cs="Times New Roman"/>
          <w:b/>
          <w:sz w:val="28"/>
        </w:rPr>
        <w:t xml:space="preserve">Бураевский район </w:t>
      </w:r>
    </w:p>
    <w:p w:rsidR="00585822" w:rsidRPr="00585822" w:rsidRDefault="00585822" w:rsidP="00585822">
      <w:pPr>
        <w:pStyle w:val="a6"/>
        <w:rPr>
          <w:rFonts w:ascii="Times New Roman" w:hAnsi="Times New Roman" w:cs="Times New Roman"/>
          <w:b/>
          <w:sz w:val="28"/>
        </w:rPr>
      </w:pPr>
      <w:r w:rsidRPr="00585822">
        <w:rPr>
          <w:rFonts w:ascii="Times New Roman" w:hAnsi="Times New Roman" w:cs="Times New Roman"/>
          <w:b/>
          <w:sz w:val="28"/>
        </w:rPr>
        <w:t xml:space="preserve">Республики Башкортостан                                                                </w:t>
      </w:r>
      <w:r w:rsidR="00C426CD">
        <w:rPr>
          <w:rFonts w:ascii="Times New Roman" w:hAnsi="Times New Roman" w:cs="Times New Roman"/>
          <w:b/>
          <w:sz w:val="28"/>
        </w:rPr>
        <w:t>Зарипов М.Т.</w:t>
      </w:r>
      <w:r w:rsidRPr="00585822">
        <w:rPr>
          <w:rFonts w:ascii="Times New Roman" w:hAnsi="Times New Roman" w:cs="Times New Roman"/>
          <w:b/>
          <w:sz w:val="28"/>
        </w:rPr>
        <w:t xml:space="preserve">                                    </w:t>
      </w:r>
    </w:p>
    <w:p w:rsidR="00585822" w:rsidRPr="00585822" w:rsidRDefault="00585822" w:rsidP="00585822">
      <w:pPr>
        <w:pStyle w:val="ConsPlusNormal"/>
        <w:jc w:val="center"/>
        <w:outlineLvl w:val="0"/>
        <w:rPr>
          <w:rFonts w:ascii="Times New Roman" w:hAnsi="Times New Roman" w:cs="Times New Roman"/>
          <w:color w:val="000000"/>
          <w:sz w:val="28"/>
          <w:szCs w:val="28"/>
        </w:rPr>
      </w:pPr>
      <w:r w:rsidRPr="00585822">
        <w:rPr>
          <w:rFonts w:ascii="Times New Roman" w:hAnsi="Times New Roman" w:cs="Times New Roman"/>
          <w:color w:val="000000"/>
          <w:sz w:val="28"/>
          <w:szCs w:val="28"/>
        </w:rPr>
        <w:lastRenderedPageBreak/>
        <w:t xml:space="preserve">                                                                             </w:t>
      </w:r>
    </w:p>
    <w:p w:rsidR="00585822" w:rsidRPr="00585822" w:rsidRDefault="00585822" w:rsidP="00585822">
      <w:pPr>
        <w:pStyle w:val="ConsPlusNormal"/>
        <w:jc w:val="right"/>
        <w:outlineLvl w:val="0"/>
        <w:rPr>
          <w:rFonts w:ascii="Times New Roman" w:hAnsi="Times New Roman" w:cs="Times New Roman"/>
          <w:szCs w:val="22"/>
        </w:rPr>
      </w:pPr>
      <w:r w:rsidRPr="00585822">
        <w:rPr>
          <w:rFonts w:ascii="Times New Roman" w:hAnsi="Times New Roman" w:cs="Times New Roman"/>
          <w:color w:val="000000"/>
          <w:szCs w:val="22"/>
        </w:rPr>
        <w:t xml:space="preserve">  </w:t>
      </w:r>
      <w:r w:rsidRPr="00585822">
        <w:rPr>
          <w:rFonts w:ascii="Times New Roman" w:hAnsi="Times New Roman" w:cs="Times New Roman"/>
          <w:szCs w:val="22"/>
        </w:rPr>
        <w:t>Утверждено</w:t>
      </w:r>
    </w:p>
    <w:p w:rsidR="00585822" w:rsidRPr="00585822" w:rsidRDefault="00585822" w:rsidP="00585822">
      <w:pPr>
        <w:pStyle w:val="ConsPlusNormal"/>
        <w:jc w:val="right"/>
        <w:rPr>
          <w:rFonts w:ascii="Times New Roman" w:hAnsi="Times New Roman" w:cs="Times New Roman"/>
          <w:szCs w:val="22"/>
        </w:rPr>
      </w:pPr>
      <w:r w:rsidRPr="00585822">
        <w:rPr>
          <w:rFonts w:ascii="Times New Roman" w:hAnsi="Times New Roman" w:cs="Times New Roman"/>
          <w:szCs w:val="22"/>
        </w:rPr>
        <w:t>Решением Совета</w:t>
      </w:r>
    </w:p>
    <w:p w:rsidR="00585822" w:rsidRPr="00585822" w:rsidRDefault="00585822" w:rsidP="00585822">
      <w:pPr>
        <w:pStyle w:val="ConsPlusNormal"/>
        <w:jc w:val="right"/>
        <w:rPr>
          <w:rFonts w:ascii="Times New Roman" w:hAnsi="Times New Roman" w:cs="Times New Roman"/>
          <w:bCs/>
          <w:color w:val="000000"/>
          <w:kern w:val="28"/>
          <w:szCs w:val="22"/>
        </w:rPr>
      </w:pPr>
      <w:r w:rsidRPr="00585822">
        <w:rPr>
          <w:rFonts w:ascii="Times New Roman" w:hAnsi="Times New Roman" w:cs="Times New Roman"/>
          <w:bCs/>
          <w:color w:val="000000"/>
          <w:kern w:val="28"/>
          <w:szCs w:val="22"/>
        </w:rPr>
        <w:t xml:space="preserve">сельского поселения </w:t>
      </w:r>
    </w:p>
    <w:p w:rsidR="00585822" w:rsidRPr="00585822" w:rsidRDefault="00C426CD" w:rsidP="00585822">
      <w:pPr>
        <w:pStyle w:val="ConsPlusNormal"/>
        <w:jc w:val="right"/>
        <w:rPr>
          <w:rFonts w:ascii="Times New Roman" w:hAnsi="Times New Roman" w:cs="Times New Roman"/>
          <w:szCs w:val="22"/>
        </w:rPr>
      </w:pPr>
      <w:r>
        <w:rPr>
          <w:rFonts w:ascii="Times New Roman" w:hAnsi="Times New Roman" w:cs="Times New Roman"/>
          <w:bCs/>
          <w:color w:val="000000"/>
          <w:kern w:val="28"/>
          <w:szCs w:val="22"/>
        </w:rPr>
        <w:t>Вострец</w:t>
      </w:r>
      <w:r w:rsidR="00585822">
        <w:rPr>
          <w:rFonts w:ascii="Times New Roman" w:hAnsi="Times New Roman" w:cs="Times New Roman"/>
          <w:bCs/>
          <w:color w:val="000000"/>
          <w:kern w:val="28"/>
          <w:szCs w:val="22"/>
        </w:rPr>
        <w:t>овский</w:t>
      </w:r>
      <w:r w:rsidR="00585822" w:rsidRPr="00585822">
        <w:rPr>
          <w:rFonts w:ascii="Times New Roman" w:hAnsi="Times New Roman" w:cs="Times New Roman"/>
          <w:bCs/>
          <w:color w:val="000000"/>
          <w:kern w:val="28"/>
          <w:szCs w:val="22"/>
        </w:rPr>
        <w:t xml:space="preserve"> сельсовет </w:t>
      </w:r>
    </w:p>
    <w:p w:rsidR="00585822" w:rsidRPr="00585822" w:rsidRDefault="004A7CDF" w:rsidP="00585822">
      <w:pPr>
        <w:pStyle w:val="ConsPlusNormal"/>
        <w:jc w:val="right"/>
        <w:rPr>
          <w:rFonts w:ascii="Times New Roman" w:hAnsi="Times New Roman" w:cs="Times New Roman"/>
          <w:szCs w:val="22"/>
        </w:rPr>
      </w:pPr>
      <w:r>
        <w:rPr>
          <w:rFonts w:ascii="Times New Roman" w:hAnsi="Times New Roman" w:cs="Times New Roman"/>
          <w:szCs w:val="22"/>
        </w:rPr>
        <w:t>от «18</w:t>
      </w:r>
      <w:r w:rsidR="00585822" w:rsidRPr="00585822">
        <w:rPr>
          <w:rFonts w:ascii="Times New Roman" w:hAnsi="Times New Roman" w:cs="Times New Roman"/>
          <w:szCs w:val="22"/>
        </w:rPr>
        <w:t xml:space="preserve">» </w:t>
      </w:r>
      <w:r>
        <w:rPr>
          <w:rFonts w:ascii="Times New Roman" w:hAnsi="Times New Roman" w:cs="Times New Roman"/>
          <w:szCs w:val="22"/>
        </w:rPr>
        <w:t>марта</w:t>
      </w:r>
      <w:r w:rsidR="00585822" w:rsidRPr="00585822">
        <w:rPr>
          <w:rFonts w:ascii="Times New Roman" w:hAnsi="Times New Roman" w:cs="Times New Roman"/>
          <w:szCs w:val="22"/>
        </w:rPr>
        <w:t xml:space="preserve"> 2022г. № </w:t>
      </w:r>
      <w:r>
        <w:rPr>
          <w:rFonts w:ascii="Times New Roman" w:hAnsi="Times New Roman" w:cs="Times New Roman"/>
          <w:szCs w:val="22"/>
        </w:rPr>
        <w:t>99</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rPr>
      </w:pPr>
      <w:r w:rsidRPr="00585822">
        <w:rPr>
          <w:rFonts w:ascii="Times New Roman" w:hAnsi="Times New Roman" w:cs="Times New Roman"/>
          <w:color w:val="000000"/>
        </w:rPr>
        <w:t> </w:t>
      </w:r>
    </w:p>
    <w:p w:rsidR="00585822" w:rsidRPr="00585822" w:rsidRDefault="00585822" w:rsidP="00C426CD">
      <w:pPr>
        <w:shd w:val="clear" w:color="auto" w:fill="FFFFFF"/>
        <w:spacing w:after="0" w:line="336" w:lineRule="atLeast"/>
        <w:ind w:firstLine="567"/>
        <w:jc w:val="center"/>
        <w:rPr>
          <w:rFonts w:ascii="Times New Roman" w:hAnsi="Times New Roman" w:cs="Times New Roman"/>
          <w:color w:val="000000"/>
          <w:sz w:val="24"/>
          <w:szCs w:val="24"/>
        </w:rPr>
      </w:pPr>
      <w:r w:rsidRPr="00585822">
        <w:rPr>
          <w:rFonts w:ascii="Times New Roman" w:hAnsi="Times New Roman" w:cs="Times New Roman"/>
          <w:color w:val="000000"/>
          <w:sz w:val="24"/>
          <w:szCs w:val="24"/>
        </w:rPr>
        <w:t>ПОЛОЖЕНИЕ</w:t>
      </w:r>
    </w:p>
    <w:p w:rsidR="00585822" w:rsidRPr="00585822" w:rsidRDefault="00C426CD" w:rsidP="00C426CD">
      <w:pPr>
        <w:shd w:val="clear" w:color="auto" w:fill="FFFFFF"/>
        <w:spacing w:after="0" w:line="336"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00585822" w:rsidRPr="00585822">
        <w:rPr>
          <w:rFonts w:ascii="Times New Roman" w:hAnsi="Times New Roman" w:cs="Times New Roman"/>
          <w:color w:val="000000"/>
          <w:sz w:val="24"/>
          <w:szCs w:val="24"/>
        </w:rPr>
        <w:t xml:space="preserve"> порядке </w:t>
      </w:r>
      <w:proofErr w:type="gramStart"/>
      <w:r w:rsidR="00585822" w:rsidRPr="00585822">
        <w:rPr>
          <w:rFonts w:ascii="Times New Roman" w:hAnsi="Times New Roman" w:cs="Times New Roman"/>
          <w:color w:val="000000"/>
          <w:sz w:val="24"/>
          <w:szCs w:val="24"/>
        </w:rPr>
        <w:t>планирования приватизации муниципального имущества</w:t>
      </w:r>
      <w:r w:rsidR="00585822" w:rsidRPr="00585822">
        <w:rPr>
          <w:rFonts w:ascii="Times New Roman" w:hAnsi="Times New Roman" w:cs="Times New Roman"/>
          <w:color w:val="000000"/>
          <w:sz w:val="24"/>
          <w:szCs w:val="24"/>
        </w:rPr>
        <w:br/>
      </w:r>
      <w:r w:rsidR="00585822" w:rsidRPr="00585822">
        <w:rPr>
          <w:rFonts w:ascii="Times New Roman" w:hAnsi="Times New Roman" w:cs="Times New Roman"/>
          <w:bCs/>
          <w:color w:val="000000"/>
          <w:kern w:val="28"/>
          <w:sz w:val="24"/>
          <w:szCs w:val="24"/>
        </w:rPr>
        <w:t>сельского поселения</w:t>
      </w:r>
      <w:proofErr w:type="gramEnd"/>
      <w:r w:rsidR="00585822" w:rsidRPr="00585822">
        <w:rPr>
          <w:rFonts w:ascii="Times New Roman" w:hAnsi="Times New Roman" w:cs="Times New Roman"/>
          <w:bCs/>
          <w:color w:val="000000"/>
          <w:kern w:val="28"/>
          <w:sz w:val="24"/>
          <w:szCs w:val="24"/>
        </w:rPr>
        <w:t xml:space="preserve"> </w:t>
      </w:r>
      <w:r>
        <w:rPr>
          <w:rFonts w:ascii="Times New Roman" w:hAnsi="Times New Roman" w:cs="Times New Roman"/>
          <w:bCs/>
          <w:color w:val="000000"/>
          <w:kern w:val="28"/>
          <w:sz w:val="24"/>
          <w:szCs w:val="24"/>
        </w:rPr>
        <w:t>Вострец</w:t>
      </w:r>
      <w:r w:rsidR="00585822" w:rsidRPr="00585822">
        <w:rPr>
          <w:rFonts w:ascii="Times New Roman" w:hAnsi="Times New Roman" w:cs="Times New Roman"/>
          <w:bCs/>
          <w:color w:val="000000"/>
          <w:kern w:val="28"/>
          <w:sz w:val="24"/>
          <w:szCs w:val="24"/>
        </w:rPr>
        <w:t>овский сельсовет муниципального района Бураевский район Республики Башкортостан</w:t>
      </w:r>
      <w:r>
        <w:rPr>
          <w:rFonts w:ascii="Times New Roman" w:hAnsi="Times New Roman" w:cs="Times New Roman"/>
          <w:bCs/>
          <w:color w:val="000000"/>
          <w:kern w:val="28"/>
          <w:sz w:val="24"/>
          <w:szCs w:val="24"/>
        </w:rPr>
        <w:t>»</w:t>
      </w:r>
      <w:r w:rsidR="00585822" w:rsidRPr="00585822">
        <w:rPr>
          <w:rFonts w:ascii="Times New Roman" w:hAnsi="Times New Roman" w:cs="Times New Roman"/>
          <w:sz w:val="24"/>
          <w:szCs w:val="24"/>
        </w:rPr>
        <w:t xml:space="preserve"> </w:t>
      </w:r>
    </w:p>
    <w:p w:rsidR="00585822" w:rsidRPr="00585822" w:rsidRDefault="00585822" w:rsidP="00C426CD">
      <w:pPr>
        <w:shd w:val="clear" w:color="auto" w:fill="FFFFFF"/>
        <w:spacing w:after="0" w:line="336" w:lineRule="atLeast"/>
        <w:ind w:firstLine="567"/>
        <w:jc w:val="both"/>
        <w:rPr>
          <w:rFonts w:ascii="Times New Roman" w:hAnsi="Times New Roman" w:cs="Times New Roman"/>
          <w:b/>
          <w:color w:val="000000"/>
          <w:sz w:val="24"/>
          <w:szCs w:val="24"/>
        </w:rPr>
      </w:pPr>
      <w:r w:rsidRPr="00585822">
        <w:rPr>
          <w:rFonts w:ascii="Times New Roman" w:hAnsi="Times New Roman" w:cs="Times New Roman"/>
          <w:b/>
          <w:color w:val="000000"/>
          <w:sz w:val="24"/>
          <w:szCs w:val="24"/>
        </w:rPr>
        <w:t>1. Общие положения</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xml:space="preserve"> 1.1. </w:t>
      </w:r>
      <w:proofErr w:type="gramStart"/>
      <w:r w:rsidRPr="00585822">
        <w:rPr>
          <w:rFonts w:ascii="Times New Roman" w:hAnsi="Times New Roman" w:cs="Times New Roman"/>
          <w:color w:val="000000"/>
          <w:sz w:val="24"/>
          <w:szCs w:val="24"/>
        </w:rPr>
        <w:t xml:space="preserve">Положение о порядке планирования приватизации муниципального имущества </w:t>
      </w:r>
      <w:r w:rsidRPr="00585822">
        <w:rPr>
          <w:rFonts w:ascii="Times New Roman" w:hAnsi="Times New Roman" w:cs="Times New Roman"/>
          <w:bCs/>
          <w:color w:val="000000"/>
          <w:kern w:val="28"/>
          <w:sz w:val="24"/>
          <w:szCs w:val="24"/>
        </w:rPr>
        <w:t xml:space="preserve">сельского поселения </w:t>
      </w:r>
      <w:r w:rsidR="00C426CD">
        <w:rPr>
          <w:rFonts w:ascii="Times New Roman" w:hAnsi="Times New Roman" w:cs="Times New Roman"/>
          <w:bCs/>
          <w:color w:val="000000"/>
          <w:kern w:val="28"/>
          <w:sz w:val="24"/>
          <w:szCs w:val="24"/>
        </w:rPr>
        <w:t>Вострец</w:t>
      </w:r>
      <w:r w:rsidRPr="00585822">
        <w:rPr>
          <w:rFonts w:ascii="Times New Roman" w:hAnsi="Times New Roman" w:cs="Times New Roman"/>
          <w:bCs/>
          <w:color w:val="000000"/>
          <w:kern w:val="28"/>
          <w:sz w:val="24"/>
          <w:szCs w:val="24"/>
        </w:rPr>
        <w:t>овский сельсовет муниципального района Бураевский район Республики Башкортостан</w:t>
      </w:r>
      <w:r w:rsidRPr="00585822">
        <w:rPr>
          <w:rFonts w:ascii="Times New Roman" w:hAnsi="Times New Roman" w:cs="Times New Roman"/>
          <w:sz w:val="24"/>
          <w:szCs w:val="24"/>
        </w:rPr>
        <w:t xml:space="preserve"> </w:t>
      </w:r>
      <w:r w:rsidRPr="00585822">
        <w:rPr>
          <w:rFonts w:ascii="Times New Roman" w:hAnsi="Times New Roman" w:cs="Times New Roman"/>
          <w:color w:val="000000"/>
          <w:sz w:val="24"/>
          <w:szCs w:val="24"/>
        </w:rPr>
        <w:t xml:space="preserve"> (далее - Положение) разработано в соответствии с Федеральными </w:t>
      </w:r>
      <w:hyperlink r:id="rId9" w:history="1">
        <w:r w:rsidRPr="00585822">
          <w:rPr>
            <w:rStyle w:val="a7"/>
            <w:rFonts w:ascii="Times New Roman" w:hAnsi="Times New Roman" w:cs="Times New Roman"/>
            <w:sz w:val="24"/>
            <w:szCs w:val="24"/>
          </w:rPr>
          <w:t>закона</w:t>
        </w:r>
      </w:hyperlink>
      <w:r w:rsidRPr="00585822">
        <w:rPr>
          <w:rStyle w:val="a7"/>
          <w:rFonts w:ascii="Times New Roman" w:hAnsi="Times New Roman" w:cs="Times New Roman"/>
          <w:sz w:val="24"/>
          <w:szCs w:val="24"/>
        </w:rPr>
        <w:t>ми</w:t>
      </w:r>
      <w:r w:rsidRPr="00585822">
        <w:rPr>
          <w:rFonts w:ascii="Times New Roman" w:hAnsi="Times New Roman" w:cs="Times New Roman"/>
          <w:sz w:val="24"/>
          <w:szCs w:val="24"/>
        </w:rPr>
        <w:t xml:space="preserve"> </w:t>
      </w:r>
      <w:hyperlink r:id="rId10" w:history="1">
        <w:r w:rsidRPr="00585822">
          <w:rPr>
            <w:rStyle w:val="a7"/>
            <w:rFonts w:ascii="Times New Roman" w:hAnsi="Times New Roman" w:cs="Times New Roman"/>
            <w:sz w:val="24"/>
            <w:szCs w:val="24"/>
          </w:rPr>
          <w:t>от 06 октября 2003 № 131-ФЗ</w:t>
        </w:r>
      </w:hyperlink>
      <w:r w:rsidRPr="00585822">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hyperlink r:id="rId11" w:history="1">
        <w:r w:rsidRPr="00585822">
          <w:rPr>
            <w:rStyle w:val="a7"/>
            <w:rFonts w:ascii="Times New Roman" w:hAnsi="Times New Roman" w:cs="Times New Roman"/>
            <w:sz w:val="24"/>
            <w:szCs w:val="24"/>
          </w:rPr>
          <w:t>законом</w:t>
        </w:r>
      </w:hyperlink>
      <w:r w:rsidRPr="00585822">
        <w:rPr>
          <w:rFonts w:ascii="Times New Roman" w:hAnsi="Times New Roman" w:cs="Times New Roman"/>
          <w:sz w:val="24"/>
          <w:szCs w:val="24"/>
        </w:rPr>
        <w:t xml:space="preserve"> </w:t>
      </w:r>
      <w:hyperlink r:id="rId12" w:history="1">
        <w:r w:rsidRPr="00585822">
          <w:rPr>
            <w:rStyle w:val="a7"/>
            <w:rFonts w:ascii="Times New Roman" w:hAnsi="Times New Roman" w:cs="Times New Roman"/>
            <w:sz w:val="24"/>
            <w:szCs w:val="24"/>
          </w:rPr>
          <w:t>от 21 декабря 2001 № 178-ФЗ</w:t>
        </w:r>
      </w:hyperlink>
      <w:r w:rsidRPr="00585822">
        <w:rPr>
          <w:rFonts w:ascii="Times New Roman" w:hAnsi="Times New Roman" w:cs="Times New Roman"/>
          <w:sz w:val="24"/>
          <w:szCs w:val="24"/>
        </w:rPr>
        <w:t xml:space="preserve"> «О приватизации государственного и муниципального имущества», Постановлением Правительства РФ от 17.10.2019 N 1341 "О</w:t>
      </w:r>
      <w:proofErr w:type="gramEnd"/>
      <w:r w:rsidRPr="00585822">
        <w:rPr>
          <w:rFonts w:ascii="Times New Roman" w:hAnsi="Times New Roman" w:cs="Times New Roman"/>
          <w:sz w:val="24"/>
          <w:szCs w:val="24"/>
        </w:rPr>
        <w:t xml:space="preserve"> </w:t>
      </w:r>
      <w:proofErr w:type="gramStart"/>
      <w:r w:rsidRPr="00585822">
        <w:rPr>
          <w:rFonts w:ascii="Times New Roman" w:hAnsi="Times New Roman" w:cs="Times New Roman"/>
          <w:sz w:val="24"/>
          <w:szCs w:val="24"/>
        </w:rPr>
        <w:t xml:space="preserve">внесении изменений в Правила реализации древесины, которая получена при использовании лесов, расположенных на землях лесного фонда, в соответствии со статьями 43 - 46 Лесного кодекса Российской Федерации и Положение об организации и проведении продажи государственного или муниципального имущества в электронной форме и признании утратившими силу некоторых актов и отдельных положений некоторых актов Правительства Российской Федерации", </w:t>
      </w:r>
      <w:r w:rsidRPr="00585822">
        <w:rPr>
          <w:rFonts w:ascii="Times New Roman" w:hAnsi="Times New Roman" w:cs="Times New Roman"/>
          <w:color w:val="000000"/>
          <w:sz w:val="24"/>
          <w:szCs w:val="24"/>
        </w:rPr>
        <w:t xml:space="preserve">Уставом </w:t>
      </w:r>
      <w:r w:rsidRPr="00585822">
        <w:rPr>
          <w:rFonts w:ascii="Times New Roman" w:hAnsi="Times New Roman" w:cs="Times New Roman"/>
          <w:bCs/>
          <w:color w:val="000000"/>
          <w:kern w:val="28"/>
          <w:sz w:val="24"/>
          <w:szCs w:val="24"/>
        </w:rPr>
        <w:t xml:space="preserve">сельского поселения </w:t>
      </w:r>
      <w:proofErr w:type="spellStart"/>
      <w:r w:rsidRPr="00585822">
        <w:rPr>
          <w:rFonts w:ascii="Times New Roman" w:hAnsi="Times New Roman" w:cs="Times New Roman"/>
          <w:bCs/>
          <w:color w:val="000000"/>
          <w:kern w:val="28"/>
          <w:sz w:val="24"/>
          <w:szCs w:val="24"/>
        </w:rPr>
        <w:t>Бадраковский</w:t>
      </w:r>
      <w:proofErr w:type="spellEnd"/>
      <w:r w:rsidRPr="00585822">
        <w:rPr>
          <w:rFonts w:ascii="Times New Roman" w:hAnsi="Times New Roman" w:cs="Times New Roman"/>
          <w:bCs/>
          <w:color w:val="000000"/>
          <w:kern w:val="28"/>
          <w:sz w:val="24"/>
          <w:szCs w:val="24"/>
        </w:rPr>
        <w:t xml:space="preserve"> сельсовет муниципального</w:t>
      </w:r>
      <w:proofErr w:type="gramEnd"/>
      <w:r w:rsidRPr="00585822">
        <w:rPr>
          <w:rFonts w:ascii="Times New Roman" w:hAnsi="Times New Roman" w:cs="Times New Roman"/>
          <w:bCs/>
          <w:color w:val="000000"/>
          <w:kern w:val="28"/>
          <w:sz w:val="24"/>
          <w:szCs w:val="24"/>
        </w:rPr>
        <w:t xml:space="preserve"> района Бураевский район Республики Башкортостан</w:t>
      </w:r>
      <w:proofErr w:type="gramStart"/>
      <w:r w:rsidRPr="00585822">
        <w:rPr>
          <w:rFonts w:ascii="Times New Roman" w:hAnsi="Times New Roman" w:cs="Times New Roman"/>
          <w:sz w:val="24"/>
          <w:szCs w:val="24"/>
        </w:rPr>
        <w:t xml:space="preserve"> </w:t>
      </w:r>
      <w:r w:rsidRPr="00585822">
        <w:rPr>
          <w:rFonts w:ascii="Times New Roman" w:hAnsi="Times New Roman" w:cs="Times New Roman"/>
          <w:color w:val="000000"/>
          <w:sz w:val="24"/>
          <w:szCs w:val="24"/>
        </w:rPr>
        <w:t>.</w:t>
      </w:r>
      <w:proofErr w:type="gramEnd"/>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xml:space="preserve">1.2. </w:t>
      </w:r>
      <w:proofErr w:type="gramStart"/>
      <w:r w:rsidRPr="00585822">
        <w:rPr>
          <w:rFonts w:ascii="Times New Roman" w:hAnsi="Times New Roman" w:cs="Times New Roman"/>
          <w:color w:val="000000"/>
          <w:sz w:val="24"/>
          <w:szCs w:val="24"/>
        </w:rPr>
        <w:t xml:space="preserve">Положение определяет порядок и условия приватизации имущества, находящегося в собственности </w:t>
      </w:r>
      <w:r w:rsidRPr="00585822">
        <w:rPr>
          <w:rFonts w:ascii="Times New Roman" w:hAnsi="Times New Roman" w:cs="Times New Roman"/>
          <w:bCs/>
          <w:color w:val="000000"/>
          <w:kern w:val="28"/>
          <w:sz w:val="24"/>
          <w:szCs w:val="24"/>
        </w:rPr>
        <w:t xml:space="preserve">сельского поселения </w:t>
      </w:r>
      <w:r w:rsidR="00C426CD">
        <w:rPr>
          <w:rFonts w:ascii="Times New Roman" w:hAnsi="Times New Roman" w:cs="Times New Roman"/>
          <w:bCs/>
          <w:color w:val="000000"/>
          <w:kern w:val="28"/>
          <w:sz w:val="24"/>
          <w:szCs w:val="24"/>
        </w:rPr>
        <w:t>Вострец</w:t>
      </w:r>
      <w:r w:rsidRPr="00585822">
        <w:rPr>
          <w:rFonts w:ascii="Times New Roman" w:hAnsi="Times New Roman" w:cs="Times New Roman"/>
          <w:bCs/>
          <w:color w:val="000000"/>
          <w:kern w:val="28"/>
          <w:sz w:val="24"/>
          <w:szCs w:val="24"/>
        </w:rPr>
        <w:t>овский сельсовет муниципального района Бураевский район Республики Башкортостан</w:t>
      </w:r>
      <w:r w:rsidRPr="00585822">
        <w:rPr>
          <w:rFonts w:ascii="Times New Roman" w:hAnsi="Times New Roman" w:cs="Times New Roman"/>
          <w:color w:val="000000"/>
          <w:sz w:val="24"/>
          <w:szCs w:val="24"/>
        </w:rPr>
        <w:t>, и связанные с ними отношения по управлению муниципальной собственностью.</w:t>
      </w:r>
      <w:proofErr w:type="gramEnd"/>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1.3. Под приватизацией муниципального имущества понимается возмездное отчуждение находящегося в собственности (далее - муниципальное образование) в собственность физических и (или) юридических лиц.</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1.4. Приватизация самостоятельных объектов недвижимости (в том числе имущественных комплексов)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в порядке, предусмотренном законодательством.</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1.5.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Действие настоящего Положения не распространяется на отношения, возникающие при отчуждении:</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земли, за исключением отчуждения земельных участков, на которых расположены объекты недвижимости, в том числе имущественные комплексы;</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природных ресурсов;</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муниципального имущества, находящегося за пределами территории Российской Федерации;</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proofErr w:type="gramStart"/>
      <w:r w:rsidRPr="00585822">
        <w:rPr>
          <w:rFonts w:ascii="Times New Roman" w:hAnsi="Times New Roman" w:cs="Times New Roman"/>
          <w:color w:val="000000"/>
          <w:sz w:val="24"/>
          <w:szCs w:val="24"/>
        </w:rPr>
        <w:t xml:space="preserve">-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w:t>
      </w:r>
      <w:r w:rsidRPr="00585822">
        <w:rPr>
          <w:rFonts w:ascii="Times New Roman" w:hAnsi="Times New Roman" w:cs="Times New Roman"/>
          <w:color w:val="000000"/>
          <w:sz w:val="24"/>
          <w:szCs w:val="24"/>
        </w:rPr>
        <w:lastRenderedPageBreak/>
        <w:t>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организации инвалидов, земельных участков, которые находятся в муниципальной собственности и на которых расположены здания, строения</w:t>
      </w:r>
      <w:proofErr w:type="gramEnd"/>
      <w:r w:rsidRPr="00585822">
        <w:rPr>
          <w:rFonts w:ascii="Times New Roman" w:hAnsi="Times New Roman" w:cs="Times New Roman"/>
          <w:color w:val="000000"/>
          <w:sz w:val="24"/>
          <w:szCs w:val="24"/>
        </w:rPr>
        <w:t xml:space="preserve"> и сооружения, находящиеся в собственности указанных организаций;</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муниципального имущества в собственность некоммерческих организаций, созданных при преобразовании муниципальных учреждений;</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муниципального имущества на основании судебного решения;</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муниципального жилищного фонда;</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муниципальными унитарными предприятиями и муниципальными учреждениями имущества, закрепленного за ними в хозяйственном ведении или оперативном управлении;</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арендуемого муниципального имущества, переданного организациям, образующим инфраструктуру поддержки субъектов малого и среднего предпринимательства в соответствии со статьей 15 Федерального закона от 24 июля 2007 № 209-ФЗ «О развитии малого и среднего предпринимательства в Российской Федерации».</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Приватизации не подлежит муниципальное имущество, отнесенное федеральными законами к объектам, изъятым из оборота, или которое может находиться только в муниципальной собственности.</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К отношениям по отчуждению муниципального имущества, не урегулированным настоящим Положением, применяются нормы гражданского законодательства.</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xml:space="preserve">1.6. </w:t>
      </w:r>
      <w:proofErr w:type="gramStart"/>
      <w:r w:rsidRPr="00585822">
        <w:rPr>
          <w:rFonts w:ascii="Times New Roman" w:hAnsi="Times New Roman" w:cs="Times New Roman"/>
          <w:color w:val="000000"/>
          <w:sz w:val="24"/>
          <w:szCs w:val="24"/>
        </w:rPr>
        <w:t>Покупателями муниципального имущества могут быть любые физические и юридические лица, за исключением муниципальных унитарных предприятий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внесения муниципального имущества в качестве вклада в уставные капиталы открытых акционерных обществ.</w:t>
      </w:r>
      <w:proofErr w:type="gramEnd"/>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proofErr w:type="gramStart"/>
      <w:r w:rsidRPr="00585822">
        <w:rPr>
          <w:rFonts w:ascii="Times New Roman" w:hAnsi="Times New Roman" w:cs="Times New Roman"/>
          <w:color w:val="000000"/>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пристройками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b/>
          <w:bCs/>
          <w:color w:val="000000"/>
          <w:sz w:val="24"/>
          <w:szCs w:val="24"/>
        </w:rPr>
        <w:t>2. Основные цели приватизации муниципального имущества</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2.1. Основными целями приватизации муниципального имущества являются:</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обеспечение и увеличение доходной части бюджета муниципальное образование;</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уменьшение бюджетных расходов на содержание объектов муниципальной собственности;</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повышение эффективности использования муниципального имущества;</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создание условий для развития рынка недвижимости;</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привлечение инвестиций, необходимых для производственного и социального развития муниципальное образование.</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b/>
          <w:bCs/>
          <w:color w:val="000000"/>
          <w:sz w:val="24"/>
          <w:szCs w:val="24"/>
        </w:rPr>
        <w:t>3. Планирование приватизации муниципального имущества</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3.1. Приватизация муниципального имущества осуществляется в соответствии с прогнозным планом (программой) приватизации муниципального имущества муниципальное образование на очередной финансовый год (приложение №2).</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Прогнозный план (программа) должен содержать перечень объектов муниципальной собственности (движимого имущества, муниципальных унитарных предприятий, зданий, строений, сооружений, иного недвижимого имущества, акций акционерных обществ, находящихся в муниципальной собственности), предлагаемых для приватизации в соответствующем году.</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lastRenderedPageBreak/>
        <w:t>В прогнозном плане (программе) указываются характеристика муниципального имущества, которое планируется приватизировать, и предполагаемые сроки приватизации.</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3.2. Проект прогнозного плана (программы) приватизации муниципального имущества на год составляется администрацией муниципальное образование по результатам инвентаризации муниципального имущества в соответствии с прогнозами социально-экономического развития поселения и на основании анализа поступивших заявок на приватизацию от физических и юридических лиц.</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3.3. Проект прогнозного плана (программы) приватизации муниципального имущества направляется для его утверждения в Совет сельского</w:t>
      </w:r>
      <w:r w:rsidRPr="00585822">
        <w:rPr>
          <w:rFonts w:ascii="Times New Roman" w:hAnsi="Times New Roman" w:cs="Times New Roman"/>
          <w:bCs/>
          <w:color w:val="000000"/>
          <w:kern w:val="28"/>
          <w:sz w:val="24"/>
          <w:szCs w:val="24"/>
        </w:rPr>
        <w:t xml:space="preserve"> поселения </w:t>
      </w:r>
      <w:r w:rsidR="00C426CD">
        <w:rPr>
          <w:rFonts w:ascii="Times New Roman" w:hAnsi="Times New Roman" w:cs="Times New Roman"/>
          <w:bCs/>
          <w:color w:val="000000"/>
          <w:kern w:val="28"/>
          <w:sz w:val="24"/>
          <w:szCs w:val="24"/>
        </w:rPr>
        <w:t>Вострец</w:t>
      </w:r>
      <w:r w:rsidRPr="00585822">
        <w:rPr>
          <w:rFonts w:ascii="Times New Roman" w:hAnsi="Times New Roman" w:cs="Times New Roman"/>
          <w:bCs/>
          <w:color w:val="000000"/>
          <w:kern w:val="28"/>
          <w:sz w:val="24"/>
          <w:szCs w:val="24"/>
        </w:rPr>
        <w:t>овский сельсовет муниципального района Бураевский район Республики Башкортостан</w:t>
      </w:r>
      <w:r w:rsidRPr="00585822">
        <w:rPr>
          <w:rFonts w:ascii="Times New Roman" w:hAnsi="Times New Roman" w:cs="Times New Roman"/>
          <w:sz w:val="24"/>
          <w:szCs w:val="24"/>
        </w:rPr>
        <w:t xml:space="preserve"> </w:t>
      </w:r>
      <w:r w:rsidRPr="00585822">
        <w:rPr>
          <w:rFonts w:ascii="Times New Roman" w:hAnsi="Times New Roman" w:cs="Times New Roman"/>
          <w:color w:val="000000"/>
          <w:sz w:val="24"/>
          <w:szCs w:val="24"/>
        </w:rPr>
        <w:t>одновременно с проектом бюджета на очередной финансовый год в составе прилагаемых к нему материалов.</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xml:space="preserve">3.4. Изменения и дополнения в прогнозный план (программу) могут быть внесены только по решению Совета </w:t>
      </w:r>
      <w:r w:rsidRPr="00585822">
        <w:rPr>
          <w:rFonts w:ascii="Times New Roman" w:hAnsi="Times New Roman" w:cs="Times New Roman"/>
          <w:bCs/>
          <w:color w:val="000000"/>
          <w:kern w:val="28"/>
          <w:sz w:val="24"/>
          <w:szCs w:val="24"/>
        </w:rPr>
        <w:t xml:space="preserve">сельского поселения </w:t>
      </w:r>
      <w:r w:rsidR="00C426CD">
        <w:rPr>
          <w:rFonts w:ascii="Times New Roman" w:hAnsi="Times New Roman" w:cs="Times New Roman"/>
          <w:bCs/>
          <w:color w:val="000000"/>
          <w:kern w:val="28"/>
          <w:sz w:val="24"/>
          <w:szCs w:val="24"/>
        </w:rPr>
        <w:t>Вострец</w:t>
      </w:r>
      <w:r w:rsidRPr="00585822">
        <w:rPr>
          <w:rFonts w:ascii="Times New Roman" w:hAnsi="Times New Roman" w:cs="Times New Roman"/>
          <w:bCs/>
          <w:color w:val="000000"/>
          <w:kern w:val="28"/>
          <w:sz w:val="24"/>
          <w:szCs w:val="24"/>
        </w:rPr>
        <w:t>овский сельсовет муниципального района Бураевский район Республики Башкортостан</w:t>
      </w:r>
      <w:r w:rsidRPr="00585822">
        <w:rPr>
          <w:rFonts w:ascii="Times New Roman" w:hAnsi="Times New Roman" w:cs="Times New Roman"/>
          <w:color w:val="000000"/>
          <w:sz w:val="24"/>
          <w:szCs w:val="24"/>
        </w:rPr>
        <w:t>.</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3.5. Приватизация объектов муниципальной собственности, не включенных в прогнозный план приватизации, не допускается.</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xml:space="preserve">3.6. Совет сельского поселения </w:t>
      </w:r>
      <w:r w:rsidR="00C426CD">
        <w:rPr>
          <w:rFonts w:ascii="Times New Roman" w:hAnsi="Times New Roman" w:cs="Times New Roman"/>
          <w:color w:val="000000"/>
          <w:sz w:val="24"/>
          <w:szCs w:val="24"/>
        </w:rPr>
        <w:t>Вострец</w:t>
      </w:r>
      <w:r w:rsidRPr="00585822">
        <w:rPr>
          <w:rFonts w:ascii="Times New Roman" w:hAnsi="Times New Roman" w:cs="Times New Roman"/>
          <w:color w:val="000000"/>
          <w:sz w:val="24"/>
          <w:szCs w:val="24"/>
        </w:rPr>
        <w:t>овский сельсовет муниципального района Бураевский район Республики Башкортостан на основании прогнозного плана (программы) приватизации муниципального имущества принимает решение об условиях приватизации муниципального имущества. Решение об условиях приватизации должно содержать следующие сведения:</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наименование имущества и иные позволяющие его индивидуализировать данные (характеристика имущества);</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способ приватизации имущества;</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начальная цена имущества, если иное не предусмотрено решением Правительства Российской Федерации, принятым в соответствии с абзацем шестнадцатым пункта 1 статьи 6 Федерального закона от 21 декабря 2001 года N 178-ФЗ "О приватизации государственного и муниципального имущества";</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срок рассрочки платежа (в случае ее предоставления);</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иные необходимые для приватизации имущества сведения.</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xml:space="preserve">3.7. </w:t>
      </w:r>
      <w:proofErr w:type="gramStart"/>
      <w:r w:rsidRPr="00585822">
        <w:rPr>
          <w:rFonts w:ascii="Times New Roman" w:hAnsi="Times New Roman" w:cs="Times New Roman"/>
          <w:color w:val="000000"/>
          <w:sz w:val="24"/>
          <w:szCs w:val="24"/>
        </w:rPr>
        <w:t xml:space="preserve">Отчет о выполнении прогнозного плана (программы) приватизации муниципального имущества за прошедший год утверждается Главой муниципального образования и представляется администрацией муниципального образования в Совет </w:t>
      </w:r>
      <w:r w:rsidRPr="00585822">
        <w:rPr>
          <w:rFonts w:ascii="Times New Roman" w:hAnsi="Times New Roman" w:cs="Times New Roman"/>
          <w:bCs/>
          <w:color w:val="000000"/>
          <w:kern w:val="28"/>
          <w:sz w:val="24"/>
          <w:szCs w:val="24"/>
        </w:rPr>
        <w:t xml:space="preserve">сельского поселения </w:t>
      </w:r>
      <w:r w:rsidR="00C426CD">
        <w:rPr>
          <w:rFonts w:ascii="Times New Roman" w:hAnsi="Times New Roman" w:cs="Times New Roman"/>
          <w:bCs/>
          <w:color w:val="000000"/>
          <w:kern w:val="28"/>
          <w:sz w:val="24"/>
          <w:szCs w:val="24"/>
        </w:rPr>
        <w:t>Вострец</w:t>
      </w:r>
      <w:r w:rsidRPr="00585822">
        <w:rPr>
          <w:rFonts w:ascii="Times New Roman" w:hAnsi="Times New Roman" w:cs="Times New Roman"/>
          <w:bCs/>
          <w:color w:val="000000"/>
          <w:kern w:val="28"/>
          <w:sz w:val="24"/>
          <w:szCs w:val="24"/>
        </w:rPr>
        <w:t>овский сельсовет муниципального района Бураевский район Республики Башкортостан</w:t>
      </w:r>
      <w:r w:rsidRPr="00585822">
        <w:rPr>
          <w:rFonts w:ascii="Times New Roman" w:hAnsi="Times New Roman" w:cs="Times New Roman"/>
          <w:sz w:val="24"/>
          <w:szCs w:val="24"/>
        </w:rPr>
        <w:t xml:space="preserve"> </w:t>
      </w:r>
      <w:r w:rsidRPr="00585822">
        <w:rPr>
          <w:rFonts w:ascii="Times New Roman" w:hAnsi="Times New Roman" w:cs="Times New Roman"/>
          <w:color w:val="000000"/>
          <w:sz w:val="24"/>
          <w:szCs w:val="24"/>
        </w:rPr>
        <w:t>одновременно с проектом отчета об исполнении бюджета муниципального образования за прошедший финансовый год.</w:t>
      </w:r>
      <w:proofErr w:type="gramEnd"/>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Отчет должен содержать перечень приватизированного муниципального имущества с указанием способа, срока приватизации и цены сделки приватизации.</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3.8. Прогнозный план (программа) приватизации муниципального имущества на очередной финансовый год и отчет о его выполнении подлежат официальному обнародованию</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xml:space="preserve">3.9. Информация о результатах приватизации муниципального имущества за прошедший год представляется администрацией муниципального образования в уполномоченный орган государственной власти </w:t>
      </w:r>
      <w:r w:rsidRPr="00585822">
        <w:rPr>
          <w:rFonts w:ascii="Times New Roman" w:hAnsi="Times New Roman" w:cs="Times New Roman"/>
          <w:sz w:val="24"/>
          <w:szCs w:val="24"/>
        </w:rPr>
        <w:t>Республики Башкортостан</w:t>
      </w:r>
      <w:r w:rsidRPr="00585822">
        <w:rPr>
          <w:rFonts w:ascii="Times New Roman" w:hAnsi="Times New Roman" w:cs="Times New Roman"/>
          <w:color w:val="000000"/>
          <w:sz w:val="24"/>
          <w:szCs w:val="24"/>
        </w:rPr>
        <w:t xml:space="preserve"> не позднее 1 февраля текущего года в целях ее последующего (ежегодно не позднее 1 марта) представления органом государственной власти </w:t>
      </w:r>
      <w:r w:rsidRPr="00585822">
        <w:rPr>
          <w:rFonts w:ascii="Times New Roman" w:hAnsi="Times New Roman" w:cs="Times New Roman"/>
          <w:sz w:val="24"/>
          <w:szCs w:val="24"/>
        </w:rPr>
        <w:t>Республики Башкортостан</w:t>
      </w:r>
      <w:r w:rsidRPr="00585822">
        <w:rPr>
          <w:rFonts w:ascii="Times New Roman" w:hAnsi="Times New Roman" w:cs="Times New Roman"/>
          <w:color w:val="000000"/>
          <w:sz w:val="24"/>
          <w:szCs w:val="24"/>
        </w:rPr>
        <w:t>, уполномоченный федеральный орган исполнительной власти.</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b/>
          <w:bCs/>
          <w:color w:val="000000"/>
          <w:sz w:val="24"/>
          <w:szCs w:val="24"/>
        </w:rPr>
        <w:t>4. Способы приватизации муниципального имущества</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lastRenderedPageBreak/>
        <w:t>4.1. В соответствии с частью 1 статьи 13 Федерального закона от 21 декабря 2001 года № 178-ФЗ «О приватизации государственного и муниципального имущества» при приватизации муниципального имущества используются следующие способы приватизации:</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преобразование муниципального унитарного предприятия в акционерное общество;</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преобразование муниципального унитарного предприятия в общество с ограниченной ответственностью;</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продажа муниципального имущества на аукционе;</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продажа акций акционерных обществ на специализированном аукционе;</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продажа муниципального имущества на конкурсе;</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продажа за пределами территории Российской Федерации находящихся в государственной собственности акций акционерных обществ;</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продажа муниципального имущества посредством публичного предложения;</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продажа муниципального имущества без объявления цены;</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внесение государственного или муниципального имущества в качестве вклада в уставные капиталы акционерных обществ;</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продажа акций акционерных обществ по результатам доверительного управления.</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4.2.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xml:space="preserve">4.3. Специализированным аукционом признается способ продажи акций на открытых торгах, на </w:t>
      </w:r>
      <w:proofErr w:type="gramStart"/>
      <w:r w:rsidRPr="00585822">
        <w:rPr>
          <w:rFonts w:ascii="Times New Roman" w:hAnsi="Times New Roman" w:cs="Times New Roman"/>
          <w:color w:val="000000"/>
          <w:sz w:val="24"/>
          <w:szCs w:val="24"/>
        </w:rPr>
        <w:t>котором</w:t>
      </w:r>
      <w:proofErr w:type="gramEnd"/>
      <w:r w:rsidRPr="00585822">
        <w:rPr>
          <w:rFonts w:ascii="Times New Roman" w:hAnsi="Times New Roman" w:cs="Times New Roman"/>
          <w:color w:val="000000"/>
          <w:sz w:val="24"/>
          <w:szCs w:val="24"/>
        </w:rPr>
        <w:t xml:space="preserve"> все победители получают акции открытого акционерного общества по единой цене за одну акцию.</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4.4. Продажа муниципального имущества посредством публичного предложения осуществляется в случае, если аукцион по продаже указанного имущества был признан несостоявшимся.</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4.5.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4.6.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4.7.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b/>
          <w:bCs/>
          <w:color w:val="000000"/>
          <w:sz w:val="24"/>
          <w:szCs w:val="24"/>
        </w:rPr>
        <w:t>5. Порядок приватизации муниципального имущества</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b/>
          <w:bCs/>
          <w:color w:val="000000"/>
          <w:sz w:val="24"/>
          <w:szCs w:val="24"/>
        </w:rPr>
        <w:t> </w:t>
      </w:r>
      <w:r w:rsidRPr="00585822">
        <w:rPr>
          <w:rFonts w:ascii="Times New Roman" w:hAnsi="Times New Roman" w:cs="Times New Roman"/>
          <w:color w:val="000000"/>
          <w:sz w:val="24"/>
          <w:szCs w:val="24"/>
        </w:rPr>
        <w:t xml:space="preserve">5.1. Продавцом муниципального имущества (далее - продавец) является администрация муниципального образования. </w:t>
      </w:r>
      <w:proofErr w:type="gramStart"/>
      <w:r w:rsidRPr="00585822">
        <w:rPr>
          <w:rFonts w:ascii="Times New Roman" w:hAnsi="Times New Roman" w:cs="Times New Roman"/>
          <w:color w:val="000000"/>
          <w:sz w:val="24"/>
          <w:szCs w:val="24"/>
        </w:rPr>
        <w:t>В установленных законодательством Российской Федерации случаях администрация муниципального образования вправе привлечь к осуществлению отдельных функций продавца, отобранных на конкурсной основе юридических лиц на основании заключенных с ними договоров.</w:t>
      </w:r>
      <w:proofErr w:type="gramEnd"/>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5.2. При приватизации муниципального имущества производится оценка муниципального имущества в соответствии с законодательством Российской Федерации об оценочной деятельности.</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5.3. 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"Интернет".</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lastRenderedPageBreak/>
        <w:t xml:space="preserve">Информационное сообщение о продаже муниципального имущества подлежит размещению на официальном сайте </w:t>
      </w:r>
      <w:r w:rsidR="00C426CD" w:rsidRPr="00C426CD">
        <w:rPr>
          <w:rFonts w:ascii="Times New Roman" w:hAnsi="Times New Roman" w:cs="Times New Roman"/>
          <w:sz w:val="28"/>
          <w:szCs w:val="28"/>
        </w:rPr>
        <w:t>https://spvostrecovski.ru/</w:t>
      </w:r>
      <w:r w:rsidR="00ED1197">
        <w:rPr>
          <w:rFonts w:ascii="Times New Roman" w:hAnsi="Times New Roman" w:cs="Times New Roman"/>
          <w:color w:val="000000"/>
          <w:sz w:val="24"/>
          <w:szCs w:val="24"/>
        </w:rPr>
        <w:t xml:space="preserve"> </w:t>
      </w:r>
      <w:r w:rsidRPr="00585822">
        <w:rPr>
          <w:rFonts w:ascii="Times New Roman" w:hAnsi="Times New Roman" w:cs="Times New Roman"/>
          <w:color w:val="000000"/>
          <w:sz w:val="24"/>
          <w:szCs w:val="24"/>
        </w:rPr>
        <w:t>в сети "Интернет" не менее чем за тридцать дней до дня осуществления продажи указанного имущества, если иное не предусмотрено настоящим Федеральным законом.</w:t>
      </w:r>
      <w:bookmarkStart w:id="0" w:name="_GoBack"/>
      <w:bookmarkEnd w:id="0"/>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5.4. Обязательному опубликованию в информационном сообщении о продаже муниципального имущества подлежат следующие сведения:</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наименование продавца и реквизиты решения (наименование муниципального образования) об условиях приватизации муниципального имущества;</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наименование имущества и иные позволяющие его индивидуализировать данные (характеристика имущества);</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способ приватизации;</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начальная цена;</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форма подачи предложений о цене;</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условия и сроки платежа, необходимые реквизиты счетов;</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порядок, место, даты начала и окончания подачи заявок (предложений);</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исчерпывающий перечень представляемых покупателями документов и требования к их оформлению;</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срок заключения договора купли-продажи;</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порядок ознакомления покупателей с иной информацией, в том числе с актом инвентаризации, условиями договора купли-продажи;</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ограничения участия отдельных категорий физических и юридических лиц в приватизации имущества;</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иные сведения в соответствии с законодательством Российской Федерации.</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При продаже муниципального имущества на аукционе, специализированном аукционе или конкурсе также указываются:</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порядок определения победителей;</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размер, срок и порядок внесения задатка, необходимые реквизиты счетов;</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место и срок подведения итогов;</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условия конкурса (при продаже муниципального имущества на конкурсе);</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форма бланка заявки (при продаже акций на специализированном аукционе);</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дата и место проведения конкурса, аукциона.</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полное наименование, адрес (место нахождения) акционерного общества или общества с ограниченной ответственностью;</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Российской Федерации, субъекту Российской Федерации или муниципальному образованию;</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lastRenderedPageBreak/>
        <w:t>-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Федерального закона от 21 декабря 2001 года N 178-ФЗ "О приватизации государственного и муниципального имущества";</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площадь земельного участка или земельных участков, на которых расположено недвижимое имущество хозяйственного общества;</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численность работников хозяйственного общества;</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5.5. Претенденты на покупку муниципального имущества представляют следующие документы:</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заявку в 2-х экземплярах;</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платежный документ с отметкой банка об исполнении, подтверждающий внесение соответствующих денежных средств;</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Физические лица предъявляют документ, удостоверяющий личность.</w:t>
      </w:r>
      <w:r w:rsidRPr="00585822">
        <w:rPr>
          <w:rFonts w:ascii="Times New Roman" w:hAnsi="Times New Roman" w:cs="Times New Roman"/>
          <w:color w:val="000000"/>
          <w:sz w:val="24"/>
          <w:szCs w:val="24"/>
        </w:rPr>
        <w:br/>
        <w:t>Юридические лица дополнительно представляют следующие документы:</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нотариально заверенные копии учредительных документов;</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иные документы, требование к предъявлению которых может быть установлено законом;</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опись представленных документов в 2-х экземплярах, один из которых остается у продавца, другой - у претендента.</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В случае подачи заявки представителем претендента предъявляется надлежащим образом оформленная доверенность.</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5.6. В случае</w:t>
      </w:r>
      <w:proofErr w:type="gramStart"/>
      <w:r w:rsidRPr="00585822">
        <w:rPr>
          <w:rFonts w:ascii="Times New Roman" w:hAnsi="Times New Roman" w:cs="Times New Roman"/>
          <w:color w:val="000000"/>
          <w:sz w:val="24"/>
          <w:szCs w:val="24"/>
        </w:rPr>
        <w:t>,</w:t>
      </w:r>
      <w:proofErr w:type="gramEnd"/>
      <w:r w:rsidRPr="00585822">
        <w:rPr>
          <w:rFonts w:ascii="Times New Roman" w:hAnsi="Times New Roman" w:cs="Times New Roman"/>
          <w:color w:val="000000"/>
          <w:sz w:val="24"/>
          <w:szCs w:val="24"/>
        </w:rPr>
        <w:t xml:space="preserve"> если впоследствии будет установлено, что покупатель муниципального имущества не имел законного права на его приобретение, соответствующая сделка признается ничтожной.</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xml:space="preserve">5.7. Для участия в конкурсе претендент вносит задаток на счет (счета) продавца в размере и сроки, указанные в информационном сообщении, на основании заключенного с продавцом договора о задатке. </w:t>
      </w:r>
      <w:proofErr w:type="gramStart"/>
      <w:r w:rsidRPr="00585822">
        <w:rPr>
          <w:rFonts w:ascii="Times New Roman" w:hAnsi="Times New Roman" w:cs="Times New Roman"/>
          <w:color w:val="000000"/>
          <w:sz w:val="24"/>
          <w:szCs w:val="24"/>
        </w:rPr>
        <w:t>Документом, подтверждающим поступление задатка на счет (счета) продавца, является выписка (выписки) со счета (счетов) продавца.</w:t>
      </w:r>
      <w:proofErr w:type="gramEnd"/>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5.8. Прием заявок начинается с даты, объявленной в информационном сообщении о продаже муниципального имущества, осуществляется в течение не менее 25 календарных дней и заканчивается не позднее, чем за один календарный день до даты рассмотрения продавцом заявок и документов претендентов.</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5.9. Заявки, поступившие после истечения срока приема заявок, указанного в информационном сообщении, вместе с описью, на которой делается отметка об отказе в принятии документов, возвращаются претендентам или их полномочным представителям под расписку.</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xml:space="preserve">В случае выявления несоответствия представленных претендентом документов требованиям законодательства Российской Федерации и перечню, опубликованному в информационном сообщении о проведении конкурса, заявка вместе с описью, на которой делается отметка о </w:t>
      </w:r>
      <w:r w:rsidRPr="00585822">
        <w:rPr>
          <w:rFonts w:ascii="Times New Roman" w:hAnsi="Times New Roman" w:cs="Times New Roman"/>
          <w:color w:val="000000"/>
          <w:sz w:val="24"/>
          <w:szCs w:val="24"/>
        </w:rPr>
        <w:lastRenderedPageBreak/>
        <w:t>принятии документов с указанием основания отказа, возвращается претенденту или его полномочному представителю под расписку.</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5.10. Порядок продажи муниципального имущества на аукционе и порядок продажи акций открытых акционерных обществ на специализированном аукционе, условия участия в них, порядок оплаты имущества и порядок осуществления расчетов за приобретенные акции определяются статьями 18 и 19 Федерального закона «О приватизации государственного и муниципального имущества» от 21 декабря 2001 года № 178-ФЗ.</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5.11. Порядок подготовки и проведения конкурса по продаже муниципального имущества определяется ст. 20 Федерального закона «О приватизации государственного и муниципального имущества» от 21 декабря 2001 № 178-ФЗ.</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5.12. Порядок продажи муниципального имущества посредством публичного предложения и без объявления цены определяется соответственно статьями 23 и 24 Федерального закона «О приватизации государственного и муниципального имущества» от 21 декабря 2001 года № 178-ФЗ.</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5.13. К информации о результатах сделок приватизации муниципального имущества относятся следующие сведения:</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наименование продавца такого имущества;</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наименование такого имущества и иные позволяющие его индивидуализировать сведения (характеристика имущества);</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дата, время и место проведения торгов;</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цена сделки приватизации;</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имя физического лица или наименование юридического лица - победителя торгов. </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b/>
          <w:bCs/>
          <w:color w:val="000000"/>
          <w:sz w:val="24"/>
          <w:szCs w:val="24"/>
        </w:rPr>
        <w:t>6. Оформление сделок купли-продажи муниципального имущества</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6.1. Продажа муниципального имущества оформляется договором купли-продажи.</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6.2. Обязательными условиями договора купли-продажи муниципального имущества являются:</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proofErr w:type="gramStart"/>
      <w:r w:rsidRPr="00585822">
        <w:rPr>
          <w:rFonts w:ascii="Times New Roman" w:hAnsi="Times New Roman" w:cs="Times New Roman"/>
          <w:color w:val="000000"/>
          <w:sz w:val="24"/>
          <w:szCs w:val="24"/>
        </w:rPr>
        <w:t>- сведения о сторонах договора; наименование муниципального имущества; место его нахождения; состав и цена муниципального имущества; количество акций открытого акционерного общества, их категория и стоимость; порядок и срок передачи муниципального имущества (в соответствии с действующим законодательством РФ) в собственность покупателя; форма и сроки платежа за приобретенное имущество;</w:t>
      </w:r>
      <w:proofErr w:type="gramEnd"/>
      <w:r w:rsidRPr="00585822">
        <w:rPr>
          <w:rFonts w:ascii="Times New Roman" w:hAnsi="Times New Roman" w:cs="Times New Roman"/>
          <w:color w:val="000000"/>
          <w:sz w:val="24"/>
          <w:szCs w:val="24"/>
        </w:rPr>
        <w:t xml:space="preserve"> условия, в соответствии с которыми указанное имущество было приобретено покупателем;</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xml:space="preserve"> - сведения о наличии в отношении продаваемого муниципального имущества обременения (в том числе публичного сервитута), сохраняемого при переходе прав на это имущество;</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сроки исполнения покупателем обязательств в отношении приобретаемого муниципального имущества;</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иные условия, установленные сторонами такого договора по взаимному соглашению.</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xml:space="preserve">6.3.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законодательством Российской Федерации о приватизации. Право собственности </w:t>
      </w:r>
      <w:r w:rsidRPr="00585822">
        <w:rPr>
          <w:rFonts w:ascii="Times New Roman" w:hAnsi="Times New Roman" w:cs="Times New Roman"/>
          <w:color w:val="000000"/>
          <w:sz w:val="24"/>
          <w:szCs w:val="24"/>
        </w:rPr>
        <w:lastRenderedPageBreak/>
        <w:t>на приватизируемое недвижимое имущество переходит к покупателю с момента государственной регистрации перехода права собственности на такое имущество.</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Основанием государственной регистрации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w:t>
      </w:r>
      <w:r w:rsidRPr="00585822">
        <w:rPr>
          <w:rFonts w:ascii="Times New Roman" w:hAnsi="Times New Roman" w:cs="Times New Roman"/>
          <w:b/>
          <w:bCs/>
          <w:color w:val="000000"/>
          <w:sz w:val="24"/>
          <w:szCs w:val="24"/>
        </w:rPr>
        <w:t>7. Оплата и распределение денежных средств от продажи муниципального имущества</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7.1. Денежными средствами, полученными от продажи муниципального имущества, являются денежные средства, полученные от покупателей в счет оплаты муниципального имущества, за вычетом расходов на организацию и проведение приватизации соответствующего имущества.</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7.2. Размер и виды затрат на организацию и проведение приватизации муниципального имущества устанавливаются Главой муниципального образования.</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7.3. При продаже муниципального имущества законным средством платежа признается валюта Российской Федерации.</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7.4. Оплата приобретаемого покупателем муниципального имущества производится единовременно или в рассрочку. Единовременная оплата производится покупателем в срок не позднее десяти дней со дня заключения договора купли-продажи. Решение о предоставлении рассрочки может быть принято в случае продажи муниципального имущества без объявления цены. Срок рассрочки не может быть более чем один год.</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 Начисленные проценты подлежат перечислению в бюджет муниципального образования.</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Покупатель вправе оплатить приобретаемое муниципальное имущество досрочно.</w:t>
      </w:r>
      <w:r w:rsidRPr="00585822">
        <w:rPr>
          <w:rFonts w:ascii="Times New Roman" w:hAnsi="Times New Roman" w:cs="Times New Roman"/>
          <w:color w:val="000000"/>
          <w:sz w:val="24"/>
          <w:szCs w:val="24"/>
        </w:rPr>
        <w:br/>
        <w:t>С момента передачи покупателю приобретаемого в рассрочку имущества и до момента его полной оплаты указанное имущество признается находящимся в залоге у продавца для обеспечения исполнения покупателем его обязанности по оплате приобретаемого муниципального имущества.</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7.5. В случае нарушения покупателем сроков и порядка внесения платежей осуществляется взыскание на заложенное имущество в судебном порядке. С покупателя могут быть взысканы также убытки, причиненные неисполнением договора купли-продажи.</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7.6. Денежные средства, полученные от продажи муниципального имущества, подлежат перечислению в бюджет сельского поселения в сроки, предусмотренные действующим законодательством.</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Денежные средства, полученные от взыскания штрафных санкций за неисполнение или ненадлежащее исполнение обязательств по сделкам приватизации муниципального имущества, подлежат перечислению в бюджет муниципального образования.</w:t>
      </w:r>
    </w:p>
    <w:p w:rsid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r w:rsidRPr="00585822">
        <w:rPr>
          <w:rFonts w:ascii="Times New Roman" w:hAnsi="Times New Roman" w:cs="Times New Roman"/>
          <w:color w:val="000000"/>
          <w:sz w:val="24"/>
          <w:szCs w:val="24"/>
        </w:rPr>
        <w:t xml:space="preserve">7.7. Порядок расходования денежных средств, полученных от приватизации муниципального имущества, определяется муниципальными правовыми актами муниципального образования в соответствии с действующим законодательством.     </w:t>
      </w:r>
    </w:p>
    <w:p w:rsid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p>
    <w:p w:rsid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p>
    <w:p w:rsidR="00585822" w:rsidRDefault="00585822" w:rsidP="00C426CD">
      <w:pPr>
        <w:shd w:val="clear" w:color="auto" w:fill="FFFFFF"/>
        <w:spacing w:after="0" w:line="336" w:lineRule="atLeast"/>
        <w:ind w:firstLine="567"/>
        <w:jc w:val="both"/>
        <w:rPr>
          <w:rFonts w:ascii="Times New Roman" w:hAnsi="Times New Roman" w:cs="Times New Roman"/>
          <w:color w:val="000000"/>
          <w:sz w:val="24"/>
          <w:szCs w:val="24"/>
        </w:rPr>
      </w:pPr>
    </w:p>
    <w:p w:rsidR="00793125" w:rsidRDefault="00793125" w:rsidP="00C426CD">
      <w:pPr>
        <w:shd w:val="clear" w:color="auto" w:fill="FFFFFF"/>
        <w:spacing w:after="0" w:line="336" w:lineRule="atLeast"/>
        <w:ind w:firstLine="567"/>
        <w:jc w:val="both"/>
        <w:rPr>
          <w:rFonts w:ascii="Times New Roman" w:hAnsi="Times New Roman" w:cs="Times New Roman"/>
          <w:color w:val="000000"/>
          <w:sz w:val="24"/>
          <w:szCs w:val="24"/>
        </w:rPr>
      </w:pPr>
    </w:p>
    <w:p w:rsidR="00585822" w:rsidRDefault="00585822" w:rsidP="00C426CD">
      <w:pPr>
        <w:shd w:val="clear" w:color="auto" w:fill="FFFFFF"/>
        <w:spacing w:after="0" w:line="336" w:lineRule="atLeast"/>
        <w:ind w:firstLine="567"/>
        <w:jc w:val="both"/>
        <w:rPr>
          <w:rFonts w:ascii="Times New Roman" w:hAnsi="Times New Roman" w:cs="Times New Roman"/>
          <w:color w:val="000000"/>
          <w:sz w:val="28"/>
          <w:szCs w:val="28"/>
        </w:rPr>
      </w:pPr>
      <w:r w:rsidRPr="00585822">
        <w:rPr>
          <w:rFonts w:ascii="Times New Roman" w:hAnsi="Times New Roman" w:cs="Times New Roman"/>
          <w:color w:val="000000"/>
          <w:sz w:val="28"/>
          <w:szCs w:val="28"/>
        </w:rPr>
        <w:t xml:space="preserve">                                                             </w:t>
      </w:r>
    </w:p>
    <w:p w:rsidR="00C426CD" w:rsidRDefault="00C426CD" w:rsidP="00C426CD">
      <w:pPr>
        <w:shd w:val="clear" w:color="auto" w:fill="FFFFFF"/>
        <w:spacing w:after="0" w:line="336" w:lineRule="atLeast"/>
        <w:ind w:firstLine="567"/>
        <w:jc w:val="both"/>
        <w:rPr>
          <w:rFonts w:ascii="Times New Roman" w:hAnsi="Times New Roman" w:cs="Times New Roman"/>
          <w:color w:val="000000"/>
          <w:sz w:val="28"/>
          <w:szCs w:val="28"/>
        </w:rPr>
      </w:pPr>
    </w:p>
    <w:p w:rsidR="00C426CD" w:rsidRPr="00585822" w:rsidRDefault="00C426CD" w:rsidP="00C426CD">
      <w:pPr>
        <w:shd w:val="clear" w:color="auto" w:fill="FFFFFF"/>
        <w:spacing w:after="0" w:line="336" w:lineRule="atLeast"/>
        <w:ind w:firstLine="567"/>
        <w:jc w:val="both"/>
        <w:rPr>
          <w:rFonts w:ascii="Times New Roman" w:hAnsi="Times New Roman" w:cs="Times New Roman"/>
          <w:color w:val="000000"/>
        </w:rPr>
      </w:pPr>
    </w:p>
    <w:p w:rsidR="00585822" w:rsidRPr="00585822" w:rsidRDefault="00585822" w:rsidP="00585822">
      <w:pPr>
        <w:pStyle w:val="ConsPlusNormal"/>
        <w:jc w:val="right"/>
        <w:outlineLvl w:val="0"/>
        <w:rPr>
          <w:rFonts w:ascii="Times New Roman" w:hAnsi="Times New Roman" w:cs="Times New Roman"/>
          <w:szCs w:val="22"/>
        </w:rPr>
      </w:pPr>
      <w:r w:rsidRPr="00585822">
        <w:rPr>
          <w:rFonts w:ascii="Times New Roman" w:hAnsi="Times New Roman" w:cs="Times New Roman"/>
          <w:szCs w:val="22"/>
        </w:rPr>
        <w:lastRenderedPageBreak/>
        <w:t>Утверждено</w:t>
      </w:r>
    </w:p>
    <w:p w:rsidR="00585822" w:rsidRPr="00585822" w:rsidRDefault="00585822" w:rsidP="00585822">
      <w:pPr>
        <w:pStyle w:val="ConsPlusNormal"/>
        <w:jc w:val="right"/>
        <w:rPr>
          <w:rFonts w:ascii="Times New Roman" w:hAnsi="Times New Roman" w:cs="Times New Roman"/>
          <w:bCs/>
          <w:color w:val="000000"/>
          <w:kern w:val="28"/>
          <w:szCs w:val="22"/>
        </w:rPr>
      </w:pPr>
      <w:r w:rsidRPr="00585822">
        <w:rPr>
          <w:rFonts w:ascii="Times New Roman" w:hAnsi="Times New Roman" w:cs="Times New Roman"/>
          <w:szCs w:val="22"/>
        </w:rPr>
        <w:t>Решением Совета сельского</w:t>
      </w:r>
      <w:r w:rsidRPr="00585822">
        <w:rPr>
          <w:rFonts w:ascii="Times New Roman" w:hAnsi="Times New Roman" w:cs="Times New Roman"/>
          <w:bCs/>
          <w:color w:val="000000"/>
          <w:kern w:val="28"/>
          <w:szCs w:val="22"/>
        </w:rPr>
        <w:t xml:space="preserve"> поселения </w:t>
      </w:r>
    </w:p>
    <w:p w:rsidR="00585822" w:rsidRPr="00585822" w:rsidRDefault="00C426CD" w:rsidP="00585822">
      <w:pPr>
        <w:pStyle w:val="ConsPlusNormal"/>
        <w:jc w:val="right"/>
        <w:rPr>
          <w:rFonts w:ascii="Times New Roman" w:hAnsi="Times New Roman" w:cs="Times New Roman"/>
          <w:bCs/>
          <w:color w:val="000000"/>
          <w:kern w:val="28"/>
          <w:szCs w:val="22"/>
        </w:rPr>
      </w:pPr>
      <w:r>
        <w:rPr>
          <w:rFonts w:ascii="Times New Roman" w:hAnsi="Times New Roman" w:cs="Times New Roman"/>
          <w:bCs/>
          <w:color w:val="000000"/>
          <w:kern w:val="28"/>
          <w:szCs w:val="22"/>
        </w:rPr>
        <w:t>Вострецовский</w:t>
      </w:r>
      <w:r w:rsidR="00585822" w:rsidRPr="00585822">
        <w:rPr>
          <w:rFonts w:ascii="Times New Roman" w:hAnsi="Times New Roman" w:cs="Times New Roman"/>
          <w:bCs/>
          <w:color w:val="000000"/>
          <w:kern w:val="28"/>
          <w:szCs w:val="22"/>
        </w:rPr>
        <w:t xml:space="preserve"> сельсовет муниципального района </w:t>
      </w:r>
    </w:p>
    <w:p w:rsidR="00585822" w:rsidRPr="00585822" w:rsidRDefault="00585822" w:rsidP="00585822">
      <w:pPr>
        <w:pStyle w:val="ConsPlusNormal"/>
        <w:jc w:val="right"/>
        <w:rPr>
          <w:rFonts w:ascii="Times New Roman" w:hAnsi="Times New Roman" w:cs="Times New Roman"/>
          <w:szCs w:val="22"/>
        </w:rPr>
      </w:pPr>
      <w:r w:rsidRPr="00585822">
        <w:rPr>
          <w:rFonts w:ascii="Times New Roman" w:hAnsi="Times New Roman" w:cs="Times New Roman"/>
          <w:bCs/>
          <w:color w:val="000000"/>
          <w:kern w:val="28"/>
          <w:szCs w:val="22"/>
        </w:rPr>
        <w:t>Бураевский район Республики Башкортостан</w:t>
      </w:r>
      <w:r w:rsidRPr="00585822">
        <w:rPr>
          <w:rFonts w:ascii="Times New Roman" w:hAnsi="Times New Roman" w:cs="Times New Roman"/>
          <w:szCs w:val="22"/>
        </w:rPr>
        <w:t xml:space="preserve"> </w:t>
      </w:r>
    </w:p>
    <w:p w:rsidR="00585822" w:rsidRPr="00585822" w:rsidRDefault="004A7CDF" w:rsidP="00585822">
      <w:pPr>
        <w:pStyle w:val="ConsPlusNormal"/>
        <w:jc w:val="right"/>
        <w:rPr>
          <w:rFonts w:ascii="Times New Roman" w:hAnsi="Times New Roman" w:cs="Times New Roman"/>
          <w:szCs w:val="22"/>
        </w:rPr>
      </w:pPr>
      <w:r>
        <w:rPr>
          <w:rFonts w:ascii="Times New Roman" w:hAnsi="Times New Roman" w:cs="Times New Roman"/>
          <w:szCs w:val="22"/>
        </w:rPr>
        <w:t>от «18</w:t>
      </w:r>
      <w:r w:rsidR="00585822" w:rsidRPr="00585822">
        <w:rPr>
          <w:rFonts w:ascii="Times New Roman" w:hAnsi="Times New Roman" w:cs="Times New Roman"/>
          <w:szCs w:val="22"/>
        </w:rPr>
        <w:t xml:space="preserve">» </w:t>
      </w:r>
      <w:r>
        <w:rPr>
          <w:rFonts w:ascii="Times New Roman" w:hAnsi="Times New Roman" w:cs="Times New Roman"/>
          <w:szCs w:val="22"/>
        </w:rPr>
        <w:t>марта</w:t>
      </w:r>
      <w:r w:rsidR="00585822" w:rsidRPr="00585822">
        <w:rPr>
          <w:rFonts w:ascii="Times New Roman" w:hAnsi="Times New Roman" w:cs="Times New Roman"/>
          <w:szCs w:val="22"/>
        </w:rPr>
        <w:t xml:space="preserve"> 2022г. № </w:t>
      </w:r>
      <w:r>
        <w:rPr>
          <w:rFonts w:ascii="Times New Roman" w:hAnsi="Times New Roman" w:cs="Times New Roman"/>
          <w:szCs w:val="22"/>
        </w:rPr>
        <w:t>99</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rPr>
      </w:pP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8"/>
          <w:szCs w:val="28"/>
        </w:rPr>
      </w:pPr>
      <w:r w:rsidRPr="00585822">
        <w:rPr>
          <w:rFonts w:ascii="Times New Roman" w:hAnsi="Times New Roman" w:cs="Times New Roman"/>
          <w:color w:val="000000"/>
          <w:sz w:val="28"/>
          <w:szCs w:val="28"/>
        </w:rPr>
        <w:t> </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8"/>
          <w:szCs w:val="28"/>
        </w:rPr>
      </w:pPr>
      <w:r w:rsidRPr="00585822">
        <w:rPr>
          <w:rFonts w:ascii="Times New Roman" w:hAnsi="Times New Roman" w:cs="Times New Roman"/>
          <w:color w:val="000000"/>
          <w:sz w:val="28"/>
          <w:szCs w:val="28"/>
        </w:rPr>
        <w:t> </w:t>
      </w:r>
    </w:p>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8"/>
          <w:szCs w:val="28"/>
        </w:rPr>
      </w:pPr>
      <w:r w:rsidRPr="00585822">
        <w:rPr>
          <w:rFonts w:ascii="Times New Roman" w:hAnsi="Times New Roman" w:cs="Times New Roman"/>
          <w:color w:val="000000"/>
          <w:sz w:val="28"/>
          <w:szCs w:val="28"/>
        </w:rPr>
        <w:t xml:space="preserve">Прогнозный план (программа) приватизации объектов муниципальной собственности </w:t>
      </w:r>
      <w:r w:rsidRPr="00585822">
        <w:rPr>
          <w:rFonts w:ascii="Times New Roman" w:hAnsi="Times New Roman" w:cs="Times New Roman"/>
          <w:bCs/>
          <w:color w:val="000000"/>
          <w:kern w:val="28"/>
          <w:sz w:val="28"/>
          <w:szCs w:val="28"/>
        </w:rPr>
        <w:t xml:space="preserve">сельского поселения </w:t>
      </w:r>
      <w:r w:rsidR="00C426CD">
        <w:rPr>
          <w:rFonts w:ascii="Times New Roman" w:hAnsi="Times New Roman" w:cs="Times New Roman"/>
          <w:bCs/>
          <w:color w:val="000000"/>
          <w:kern w:val="28"/>
          <w:sz w:val="28"/>
          <w:szCs w:val="28"/>
        </w:rPr>
        <w:t>Вострец</w:t>
      </w:r>
      <w:r>
        <w:rPr>
          <w:rFonts w:ascii="Times New Roman" w:hAnsi="Times New Roman" w:cs="Times New Roman"/>
          <w:bCs/>
          <w:color w:val="000000"/>
          <w:kern w:val="28"/>
          <w:sz w:val="28"/>
          <w:szCs w:val="28"/>
        </w:rPr>
        <w:t>овский</w:t>
      </w:r>
      <w:r w:rsidRPr="00585822">
        <w:rPr>
          <w:rFonts w:ascii="Times New Roman" w:hAnsi="Times New Roman" w:cs="Times New Roman"/>
          <w:bCs/>
          <w:color w:val="000000"/>
          <w:kern w:val="28"/>
          <w:sz w:val="28"/>
          <w:szCs w:val="28"/>
        </w:rPr>
        <w:t xml:space="preserve"> сельсовет муниципального района Бураевский район Республики Башкортостан</w:t>
      </w:r>
      <w:r w:rsidRPr="00585822">
        <w:rPr>
          <w:rFonts w:ascii="Times New Roman" w:hAnsi="Times New Roman" w:cs="Times New Roman"/>
          <w:sz w:val="28"/>
          <w:szCs w:val="28"/>
        </w:rPr>
        <w:t xml:space="preserve"> </w:t>
      </w:r>
      <w:r w:rsidRPr="00585822">
        <w:rPr>
          <w:rFonts w:ascii="Times New Roman" w:hAnsi="Times New Roman" w:cs="Times New Roman"/>
          <w:color w:val="000000"/>
          <w:sz w:val="28"/>
          <w:szCs w:val="28"/>
        </w:rPr>
        <w:t xml:space="preserve">на 20___ год   </w:t>
      </w:r>
    </w:p>
    <w:tbl>
      <w:tblPr>
        <w:tblpPr w:leftFromText="180" w:rightFromText="180" w:vertAnchor="text" w:horzAnchor="margin" w:tblpXSpec="center" w:tblpY="447"/>
        <w:tblW w:w="10575" w:type="dxa"/>
        <w:tblLayout w:type="fixed"/>
        <w:tblCellMar>
          <w:left w:w="0" w:type="dxa"/>
          <w:right w:w="0" w:type="dxa"/>
        </w:tblCellMar>
        <w:tblLook w:val="04A0"/>
      </w:tblPr>
      <w:tblGrid>
        <w:gridCol w:w="720"/>
        <w:gridCol w:w="198"/>
        <w:gridCol w:w="536"/>
        <w:gridCol w:w="198"/>
        <w:gridCol w:w="667"/>
        <w:gridCol w:w="585"/>
        <w:gridCol w:w="225"/>
        <w:gridCol w:w="540"/>
        <w:gridCol w:w="540"/>
        <w:gridCol w:w="170"/>
        <w:gridCol w:w="979"/>
        <w:gridCol w:w="195"/>
        <w:gridCol w:w="484"/>
        <w:gridCol w:w="556"/>
        <w:gridCol w:w="1119"/>
        <w:gridCol w:w="367"/>
        <w:gridCol w:w="1197"/>
        <w:gridCol w:w="1155"/>
        <w:gridCol w:w="144"/>
      </w:tblGrid>
      <w:tr w:rsidR="00585822" w:rsidRPr="00585822" w:rsidTr="00911CA2">
        <w:tc>
          <w:tcPr>
            <w:tcW w:w="720" w:type="dxa"/>
            <w:vMerge w:val="restart"/>
          </w:tcPr>
          <w:p w:rsidR="00585822" w:rsidRPr="00585822" w:rsidRDefault="00585822" w:rsidP="00C426CD">
            <w:pPr>
              <w:spacing w:after="0" w:line="336" w:lineRule="atLeast"/>
              <w:jc w:val="both"/>
              <w:rPr>
                <w:rFonts w:ascii="Times New Roman" w:hAnsi="Times New Roman" w:cs="Times New Roman"/>
                <w:color w:val="000000"/>
                <w:sz w:val="28"/>
                <w:szCs w:val="28"/>
              </w:rPr>
            </w:pPr>
            <w:r w:rsidRPr="00585822">
              <w:rPr>
                <w:rFonts w:ascii="Times New Roman" w:hAnsi="Times New Roman" w:cs="Times New Roman"/>
                <w:color w:val="000000"/>
                <w:sz w:val="28"/>
                <w:szCs w:val="28"/>
              </w:rPr>
              <w:t xml:space="preserve">N  </w:t>
            </w:r>
            <w:r w:rsidRPr="00585822">
              <w:rPr>
                <w:rFonts w:ascii="Times New Roman" w:hAnsi="Times New Roman" w:cs="Times New Roman"/>
                <w:color w:val="000000"/>
                <w:sz w:val="28"/>
                <w:szCs w:val="28"/>
              </w:rPr>
              <w:br/>
            </w:r>
            <w:proofErr w:type="gramStart"/>
            <w:r w:rsidRPr="00585822">
              <w:rPr>
                <w:rFonts w:ascii="Times New Roman" w:hAnsi="Times New Roman" w:cs="Times New Roman"/>
                <w:color w:val="000000"/>
                <w:sz w:val="28"/>
                <w:szCs w:val="28"/>
              </w:rPr>
              <w:t>п</w:t>
            </w:r>
            <w:proofErr w:type="gramEnd"/>
            <w:r w:rsidRPr="00585822">
              <w:rPr>
                <w:rFonts w:ascii="Times New Roman" w:hAnsi="Times New Roman" w:cs="Times New Roman"/>
                <w:color w:val="000000"/>
                <w:sz w:val="28"/>
                <w:szCs w:val="28"/>
              </w:rPr>
              <w:t>/п</w:t>
            </w:r>
          </w:p>
        </w:tc>
        <w:tc>
          <w:tcPr>
            <w:tcW w:w="734" w:type="dxa"/>
            <w:gridSpan w:val="2"/>
            <w:vMerge w:val="restart"/>
          </w:tcPr>
          <w:p w:rsidR="00585822" w:rsidRPr="00585822" w:rsidRDefault="00585822" w:rsidP="00C426CD">
            <w:pPr>
              <w:spacing w:after="0" w:line="336" w:lineRule="atLeast"/>
              <w:jc w:val="both"/>
              <w:rPr>
                <w:rFonts w:ascii="Times New Roman" w:hAnsi="Times New Roman" w:cs="Times New Roman"/>
                <w:color w:val="000000"/>
                <w:sz w:val="28"/>
                <w:szCs w:val="28"/>
              </w:rPr>
            </w:pPr>
            <w:proofErr w:type="spellStart"/>
            <w:proofErr w:type="gramStart"/>
            <w:r w:rsidRPr="00585822">
              <w:rPr>
                <w:rFonts w:ascii="Times New Roman" w:hAnsi="Times New Roman" w:cs="Times New Roman"/>
                <w:color w:val="000000"/>
                <w:sz w:val="28"/>
                <w:szCs w:val="28"/>
              </w:rPr>
              <w:t>Адр-ес</w:t>
            </w:r>
            <w:proofErr w:type="spellEnd"/>
            <w:proofErr w:type="gramEnd"/>
          </w:p>
        </w:tc>
        <w:tc>
          <w:tcPr>
            <w:tcW w:w="4099" w:type="dxa"/>
            <w:gridSpan w:val="9"/>
          </w:tcPr>
          <w:p w:rsidR="00585822" w:rsidRPr="00585822" w:rsidRDefault="00585822" w:rsidP="00C426CD">
            <w:pPr>
              <w:spacing w:after="0" w:line="336" w:lineRule="atLeast"/>
              <w:jc w:val="both"/>
              <w:rPr>
                <w:rFonts w:ascii="Times New Roman" w:hAnsi="Times New Roman" w:cs="Times New Roman"/>
                <w:color w:val="000000"/>
                <w:sz w:val="28"/>
                <w:szCs w:val="28"/>
              </w:rPr>
            </w:pPr>
            <w:r w:rsidRPr="00585822">
              <w:rPr>
                <w:rFonts w:ascii="Times New Roman" w:hAnsi="Times New Roman" w:cs="Times New Roman"/>
                <w:color w:val="000000"/>
                <w:sz w:val="28"/>
                <w:szCs w:val="28"/>
              </w:rPr>
              <w:t xml:space="preserve">Характеристика объекта       </w:t>
            </w:r>
          </w:p>
        </w:tc>
        <w:tc>
          <w:tcPr>
            <w:tcW w:w="4878" w:type="dxa"/>
            <w:gridSpan w:val="6"/>
          </w:tcPr>
          <w:p w:rsidR="00585822" w:rsidRPr="00585822" w:rsidRDefault="00585822" w:rsidP="00C426CD">
            <w:pPr>
              <w:spacing w:after="0" w:line="336" w:lineRule="atLeast"/>
              <w:ind w:firstLine="567"/>
              <w:jc w:val="both"/>
              <w:rPr>
                <w:rFonts w:ascii="Times New Roman" w:hAnsi="Times New Roman" w:cs="Times New Roman"/>
                <w:color w:val="000000"/>
                <w:sz w:val="28"/>
                <w:szCs w:val="28"/>
              </w:rPr>
            </w:pPr>
            <w:r w:rsidRPr="00585822">
              <w:rPr>
                <w:rFonts w:ascii="Times New Roman" w:hAnsi="Times New Roman" w:cs="Times New Roman"/>
                <w:color w:val="000000"/>
                <w:sz w:val="28"/>
                <w:szCs w:val="28"/>
              </w:rPr>
              <w:t xml:space="preserve">Обременение                          </w:t>
            </w:r>
          </w:p>
        </w:tc>
        <w:tc>
          <w:tcPr>
            <w:tcW w:w="144" w:type="dxa"/>
          </w:tcPr>
          <w:p w:rsidR="00585822" w:rsidRPr="00585822" w:rsidRDefault="00585822" w:rsidP="00C426CD">
            <w:pPr>
              <w:spacing w:after="0" w:line="336" w:lineRule="atLeast"/>
              <w:ind w:firstLine="567"/>
              <w:jc w:val="both"/>
              <w:rPr>
                <w:rFonts w:ascii="Times New Roman" w:hAnsi="Times New Roman" w:cs="Times New Roman"/>
                <w:color w:val="000000"/>
                <w:sz w:val="28"/>
                <w:szCs w:val="28"/>
              </w:rPr>
            </w:pPr>
            <w:r w:rsidRPr="00585822">
              <w:rPr>
                <w:rFonts w:ascii="Times New Roman" w:hAnsi="Times New Roman" w:cs="Times New Roman"/>
                <w:color w:val="000000"/>
                <w:sz w:val="28"/>
                <w:szCs w:val="28"/>
              </w:rPr>
              <w:t> </w:t>
            </w:r>
          </w:p>
        </w:tc>
      </w:tr>
      <w:tr w:rsidR="00585822" w:rsidRPr="00585822" w:rsidTr="00911CA2">
        <w:tc>
          <w:tcPr>
            <w:tcW w:w="720" w:type="dxa"/>
            <w:vMerge/>
            <w:vAlign w:val="center"/>
          </w:tcPr>
          <w:p w:rsidR="00585822" w:rsidRPr="00585822" w:rsidRDefault="00585822" w:rsidP="00C426CD">
            <w:pPr>
              <w:spacing w:after="0"/>
              <w:rPr>
                <w:rFonts w:ascii="Times New Roman" w:hAnsi="Times New Roman" w:cs="Times New Roman"/>
                <w:color w:val="000000"/>
                <w:sz w:val="28"/>
                <w:szCs w:val="28"/>
              </w:rPr>
            </w:pPr>
          </w:p>
        </w:tc>
        <w:tc>
          <w:tcPr>
            <w:tcW w:w="734" w:type="dxa"/>
            <w:gridSpan w:val="2"/>
            <w:vMerge/>
            <w:vAlign w:val="center"/>
          </w:tcPr>
          <w:p w:rsidR="00585822" w:rsidRPr="00585822" w:rsidRDefault="00585822" w:rsidP="00C426CD">
            <w:pPr>
              <w:spacing w:after="0"/>
              <w:rPr>
                <w:rFonts w:ascii="Times New Roman" w:hAnsi="Times New Roman" w:cs="Times New Roman"/>
                <w:color w:val="000000"/>
                <w:sz w:val="28"/>
                <w:szCs w:val="28"/>
              </w:rPr>
            </w:pPr>
          </w:p>
        </w:tc>
        <w:tc>
          <w:tcPr>
            <w:tcW w:w="1450" w:type="dxa"/>
            <w:gridSpan w:val="3"/>
          </w:tcPr>
          <w:p w:rsidR="00585822" w:rsidRPr="00585822" w:rsidRDefault="00585822" w:rsidP="00C426CD">
            <w:pPr>
              <w:spacing w:after="0" w:line="336" w:lineRule="atLeast"/>
              <w:jc w:val="both"/>
              <w:rPr>
                <w:rFonts w:ascii="Times New Roman" w:hAnsi="Times New Roman" w:cs="Times New Roman"/>
                <w:color w:val="000000"/>
                <w:sz w:val="28"/>
                <w:szCs w:val="28"/>
              </w:rPr>
            </w:pPr>
            <w:proofErr w:type="spellStart"/>
            <w:proofErr w:type="gramStart"/>
            <w:r w:rsidRPr="00585822">
              <w:rPr>
                <w:rFonts w:ascii="Times New Roman" w:hAnsi="Times New Roman" w:cs="Times New Roman"/>
                <w:color w:val="000000"/>
                <w:sz w:val="28"/>
                <w:szCs w:val="28"/>
              </w:rPr>
              <w:t>Разме-щение</w:t>
            </w:r>
            <w:proofErr w:type="spellEnd"/>
            <w:proofErr w:type="gramEnd"/>
            <w:r w:rsidRPr="00585822">
              <w:rPr>
                <w:rFonts w:ascii="Times New Roman" w:hAnsi="Times New Roman" w:cs="Times New Roman"/>
                <w:color w:val="000000"/>
                <w:sz w:val="28"/>
                <w:szCs w:val="28"/>
              </w:rPr>
              <w:br/>
              <w:t xml:space="preserve">помещения </w:t>
            </w:r>
          </w:p>
        </w:tc>
        <w:tc>
          <w:tcPr>
            <w:tcW w:w="1305" w:type="dxa"/>
            <w:gridSpan w:val="3"/>
          </w:tcPr>
          <w:p w:rsidR="00585822" w:rsidRPr="00585822" w:rsidRDefault="00585822" w:rsidP="00C426CD">
            <w:pPr>
              <w:spacing w:after="0" w:line="336" w:lineRule="atLeast"/>
              <w:jc w:val="both"/>
              <w:rPr>
                <w:rFonts w:ascii="Times New Roman" w:hAnsi="Times New Roman" w:cs="Times New Roman"/>
                <w:color w:val="000000"/>
                <w:sz w:val="28"/>
                <w:szCs w:val="28"/>
              </w:rPr>
            </w:pPr>
            <w:proofErr w:type="spellStart"/>
            <w:proofErr w:type="gramStart"/>
            <w:r w:rsidRPr="00585822">
              <w:rPr>
                <w:rFonts w:ascii="Times New Roman" w:hAnsi="Times New Roman" w:cs="Times New Roman"/>
                <w:color w:val="000000"/>
                <w:sz w:val="28"/>
                <w:szCs w:val="28"/>
              </w:rPr>
              <w:t>Этаж-ность</w:t>
            </w:r>
            <w:proofErr w:type="spellEnd"/>
            <w:proofErr w:type="gramEnd"/>
          </w:p>
        </w:tc>
        <w:tc>
          <w:tcPr>
            <w:tcW w:w="1344" w:type="dxa"/>
            <w:gridSpan w:val="3"/>
          </w:tcPr>
          <w:p w:rsidR="00585822" w:rsidRPr="00585822" w:rsidRDefault="00585822" w:rsidP="00C426CD">
            <w:pPr>
              <w:spacing w:after="0" w:line="336" w:lineRule="atLeast"/>
              <w:jc w:val="both"/>
              <w:rPr>
                <w:rFonts w:ascii="Times New Roman" w:hAnsi="Times New Roman" w:cs="Times New Roman"/>
                <w:color w:val="000000"/>
                <w:sz w:val="28"/>
                <w:szCs w:val="28"/>
              </w:rPr>
            </w:pPr>
            <w:proofErr w:type="spellStart"/>
            <w:proofErr w:type="gramStart"/>
            <w:r w:rsidRPr="00585822">
              <w:rPr>
                <w:rFonts w:ascii="Times New Roman" w:hAnsi="Times New Roman" w:cs="Times New Roman"/>
                <w:color w:val="000000"/>
                <w:sz w:val="28"/>
                <w:szCs w:val="28"/>
              </w:rPr>
              <w:t>Пло-щадь</w:t>
            </w:r>
            <w:proofErr w:type="spellEnd"/>
            <w:proofErr w:type="gramEnd"/>
            <w:r w:rsidRPr="00585822">
              <w:rPr>
                <w:rFonts w:ascii="Times New Roman" w:hAnsi="Times New Roman" w:cs="Times New Roman"/>
                <w:color w:val="000000"/>
                <w:sz w:val="28"/>
                <w:szCs w:val="28"/>
              </w:rPr>
              <w:t>,</w:t>
            </w:r>
            <w:r w:rsidRPr="00585822">
              <w:rPr>
                <w:rFonts w:ascii="Times New Roman" w:hAnsi="Times New Roman" w:cs="Times New Roman"/>
                <w:color w:val="000000"/>
                <w:sz w:val="28"/>
                <w:szCs w:val="28"/>
              </w:rPr>
              <w:br/>
              <w:t xml:space="preserve">кв. м   </w:t>
            </w:r>
          </w:p>
        </w:tc>
        <w:tc>
          <w:tcPr>
            <w:tcW w:w="484" w:type="dxa"/>
          </w:tcPr>
          <w:p w:rsidR="00585822" w:rsidRPr="00585822" w:rsidRDefault="00585822" w:rsidP="00C426CD">
            <w:pPr>
              <w:spacing w:after="0" w:line="336" w:lineRule="atLeast"/>
              <w:ind w:firstLine="567"/>
              <w:jc w:val="both"/>
              <w:rPr>
                <w:rFonts w:ascii="Times New Roman" w:hAnsi="Times New Roman" w:cs="Times New Roman"/>
                <w:color w:val="000000"/>
                <w:sz w:val="28"/>
                <w:szCs w:val="28"/>
              </w:rPr>
            </w:pPr>
            <w:r w:rsidRPr="00585822">
              <w:rPr>
                <w:rFonts w:ascii="Times New Roman" w:hAnsi="Times New Roman" w:cs="Times New Roman"/>
                <w:color w:val="000000"/>
                <w:sz w:val="28"/>
                <w:szCs w:val="28"/>
              </w:rPr>
              <w:t>Вид</w:t>
            </w:r>
          </w:p>
        </w:tc>
        <w:tc>
          <w:tcPr>
            <w:tcW w:w="1675" w:type="dxa"/>
            <w:gridSpan w:val="2"/>
          </w:tcPr>
          <w:p w:rsidR="00585822" w:rsidRPr="00585822" w:rsidRDefault="00585822" w:rsidP="00C426CD">
            <w:pPr>
              <w:spacing w:after="0" w:line="336" w:lineRule="atLeast"/>
              <w:jc w:val="both"/>
              <w:rPr>
                <w:rFonts w:ascii="Times New Roman" w:hAnsi="Times New Roman" w:cs="Times New Roman"/>
                <w:color w:val="000000"/>
                <w:sz w:val="28"/>
                <w:szCs w:val="28"/>
              </w:rPr>
            </w:pPr>
            <w:r w:rsidRPr="00585822">
              <w:rPr>
                <w:rFonts w:ascii="Times New Roman" w:hAnsi="Times New Roman" w:cs="Times New Roman"/>
                <w:color w:val="000000"/>
                <w:sz w:val="28"/>
                <w:szCs w:val="28"/>
              </w:rPr>
              <w:t>Пользователь</w:t>
            </w:r>
          </w:p>
        </w:tc>
        <w:tc>
          <w:tcPr>
            <w:tcW w:w="1564" w:type="dxa"/>
            <w:gridSpan w:val="2"/>
          </w:tcPr>
          <w:p w:rsidR="00585822" w:rsidRPr="00585822" w:rsidRDefault="00585822" w:rsidP="00C426CD">
            <w:pPr>
              <w:spacing w:after="0" w:line="336" w:lineRule="atLeast"/>
              <w:jc w:val="both"/>
              <w:rPr>
                <w:rFonts w:ascii="Times New Roman" w:hAnsi="Times New Roman" w:cs="Times New Roman"/>
                <w:color w:val="000000"/>
                <w:sz w:val="28"/>
                <w:szCs w:val="28"/>
              </w:rPr>
            </w:pPr>
            <w:r w:rsidRPr="00585822">
              <w:rPr>
                <w:rFonts w:ascii="Times New Roman" w:hAnsi="Times New Roman" w:cs="Times New Roman"/>
                <w:color w:val="000000"/>
                <w:sz w:val="28"/>
                <w:szCs w:val="28"/>
              </w:rPr>
              <w:t xml:space="preserve">Срок       </w:t>
            </w:r>
            <w:r w:rsidRPr="00585822">
              <w:rPr>
                <w:rFonts w:ascii="Times New Roman" w:hAnsi="Times New Roman" w:cs="Times New Roman"/>
                <w:color w:val="000000"/>
                <w:sz w:val="28"/>
                <w:szCs w:val="28"/>
              </w:rPr>
              <w:br/>
              <w:t>обременения</w:t>
            </w:r>
          </w:p>
        </w:tc>
        <w:tc>
          <w:tcPr>
            <w:tcW w:w="1155" w:type="dxa"/>
          </w:tcPr>
          <w:p w:rsidR="00585822" w:rsidRPr="00585822" w:rsidRDefault="00585822" w:rsidP="00C426CD">
            <w:pPr>
              <w:spacing w:after="0" w:line="336" w:lineRule="atLeast"/>
              <w:jc w:val="both"/>
              <w:rPr>
                <w:rFonts w:ascii="Times New Roman" w:hAnsi="Times New Roman" w:cs="Times New Roman"/>
                <w:color w:val="000000"/>
                <w:sz w:val="28"/>
                <w:szCs w:val="28"/>
              </w:rPr>
            </w:pPr>
            <w:r w:rsidRPr="00585822">
              <w:rPr>
                <w:rFonts w:ascii="Times New Roman" w:hAnsi="Times New Roman" w:cs="Times New Roman"/>
                <w:color w:val="000000"/>
                <w:sz w:val="28"/>
                <w:szCs w:val="28"/>
              </w:rPr>
              <w:t xml:space="preserve">Годовая </w:t>
            </w:r>
            <w:r w:rsidRPr="00585822">
              <w:rPr>
                <w:rFonts w:ascii="Times New Roman" w:hAnsi="Times New Roman" w:cs="Times New Roman"/>
                <w:color w:val="000000"/>
                <w:sz w:val="28"/>
                <w:szCs w:val="28"/>
              </w:rPr>
              <w:br/>
              <w:t>арендная</w:t>
            </w:r>
            <w:r w:rsidRPr="00585822">
              <w:rPr>
                <w:rFonts w:ascii="Times New Roman" w:hAnsi="Times New Roman" w:cs="Times New Roman"/>
                <w:color w:val="000000"/>
                <w:sz w:val="28"/>
                <w:szCs w:val="28"/>
              </w:rPr>
              <w:br/>
              <w:t xml:space="preserve">плата   </w:t>
            </w:r>
            <w:r w:rsidRPr="00585822">
              <w:rPr>
                <w:rFonts w:ascii="Times New Roman" w:hAnsi="Times New Roman" w:cs="Times New Roman"/>
                <w:color w:val="000000"/>
                <w:sz w:val="28"/>
                <w:szCs w:val="28"/>
              </w:rPr>
              <w:br/>
              <w:t xml:space="preserve">(руб.)  </w:t>
            </w:r>
          </w:p>
        </w:tc>
        <w:tc>
          <w:tcPr>
            <w:tcW w:w="144" w:type="dxa"/>
          </w:tcPr>
          <w:p w:rsidR="00585822" w:rsidRPr="00585822" w:rsidRDefault="00585822" w:rsidP="00C426CD">
            <w:pPr>
              <w:spacing w:after="0" w:line="336" w:lineRule="atLeast"/>
              <w:ind w:firstLine="567"/>
              <w:jc w:val="both"/>
              <w:rPr>
                <w:rFonts w:ascii="Times New Roman" w:hAnsi="Times New Roman" w:cs="Times New Roman"/>
                <w:color w:val="000000"/>
                <w:sz w:val="28"/>
                <w:szCs w:val="28"/>
              </w:rPr>
            </w:pPr>
            <w:r w:rsidRPr="00585822">
              <w:rPr>
                <w:rFonts w:ascii="Times New Roman" w:hAnsi="Times New Roman" w:cs="Times New Roman"/>
                <w:color w:val="000000"/>
                <w:sz w:val="28"/>
                <w:szCs w:val="28"/>
              </w:rPr>
              <w:t> </w:t>
            </w:r>
          </w:p>
        </w:tc>
      </w:tr>
      <w:tr w:rsidR="00585822" w:rsidRPr="00585822" w:rsidTr="00911CA2">
        <w:tc>
          <w:tcPr>
            <w:tcW w:w="720" w:type="dxa"/>
          </w:tcPr>
          <w:p w:rsidR="00585822" w:rsidRPr="00585822" w:rsidRDefault="00585822" w:rsidP="00C426CD">
            <w:pPr>
              <w:spacing w:after="0" w:line="336" w:lineRule="atLeast"/>
              <w:ind w:firstLine="567"/>
              <w:jc w:val="both"/>
              <w:rPr>
                <w:rFonts w:ascii="Times New Roman" w:hAnsi="Times New Roman" w:cs="Times New Roman"/>
                <w:color w:val="000000"/>
                <w:sz w:val="28"/>
                <w:szCs w:val="28"/>
              </w:rPr>
            </w:pPr>
          </w:p>
        </w:tc>
        <w:tc>
          <w:tcPr>
            <w:tcW w:w="734" w:type="dxa"/>
            <w:gridSpan w:val="2"/>
          </w:tcPr>
          <w:p w:rsidR="00585822" w:rsidRPr="00585822" w:rsidRDefault="00585822" w:rsidP="00C426CD">
            <w:pPr>
              <w:spacing w:after="0" w:line="336" w:lineRule="atLeast"/>
              <w:ind w:firstLine="567"/>
              <w:jc w:val="both"/>
              <w:rPr>
                <w:rFonts w:ascii="Times New Roman" w:hAnsi="Times New Roman" w:cs="Times New Roman"/>
                <w:color w:val="000000"/>
                <w:sz w:val="28"/>
                <w:szCs w:val="28"/>
              </w:rPr>
            </w:pPr>
          </w:p>
        </w:tc>
        <w:tc>
          <w:tcPr>
            <w:tcW w:w="1450" w:type="dxa"/>
            <w:gridSpan w:val="3"/>
          </w:tcPr>
          <w:p w:rsidR="00585822" w:rsidRPr="00585822" w:rsidRDefault="00585822" w:rsidP="00C426CD">
            <w:pPr>
              <w:spacing w:after="0" w:line="336" w:lineRule="atLeast"/>
              <w:ind w:firstLine="567"/>
              <w:jc w:val="both"/>
              <w:rPr>
                <w:rFonts w:ascii="Times New Roman" w:hAnsi="Times New Roman" w:cs="Times New Roman"/>
                <w:color w:val="000000"/>
                <w:sz w:val="28"/>
                <w:szCs w:val="28"/>
              </w:rPr>
            </w:pPr>
          </w:p>
        </w:tc>
        <w:tc>
          <w:tcPr>
            <w:tcW w:w="1305" w:type="dxa"/>
            <w:gridSpan w:val="3"/>
          </w:tcPr>
          <w:p w:rsidR="00585822" w:rsidRPr="00585822" w:rsidRDefault="00585822" w:rsidP="00C426CD">
            <w:pPr>
              <w:spacing w:after="0" w:line="336" w:lineRule="atLeast"/>
              <w:ind w:firstLine="567"/>
              <w:jc w:val="both"/>
              <w:rPr>
                <w:rFonts w:ascii="Times New Roman" w:hAnsi="Times New Roman" w:cs="Times New Roman"/>
                <w:color w:val="000000"/>
                <w:sz w:val="28"/>
                <w:szCs w:val="28"/>
              </w:rPr>
            </w:pPr>
          </w:p>
        </w:tc>
        <w:tc>
          <w:tcPr>
            <w:tcW w:w="1344" w:type="dxa"/>
            <w:gridSpan w:val="3"/>
          </w:tcPr>
          <w:p w:rsidR="00585822" w:rsidRPr="00585822" w:rsidRDefault="00585822" w:rsidP="00C426CD">
            <w:pPr>
              <w:spacing w:after="0" w:line="336" w:lineRule="atLeast"/>
              <w:ind w:firstLine="567"/>
              <w:jc w:val="both"/>
              <w:rPr>
                <w:rFonts w:ascii="Times New Roman" w:hAnsi="Times New Roman" w:cs="Times New Roman"/>
                <w:color w:val="000000"/>
                <w:sz w:val="28"/>
                <w:szCs w:val="28"/>
              </w:rPr>
            </w:pPr>
          </w:p>
        </w:tc>
        <w:tc>
          <w:tcPr>
            <w:tcW w:w="484" w:type="dxa"/>
          </w:tcPr>
          <w:p w:rsidR="00585822" w:rsidRPr="00585822" w:rsidRDefault="00585822" w:rsidP="00C426CD">
            <w:pPr>
              <w:spacing w:after="0" w:line="336" w:lineRule="atLeast"/>
              <w:ind w:firstLine="567"/>
              <w:jc w:val="both"/>
              <w:rPr>
                <w:rFonts w:ascii="Times New Roman" w:hAnsi="Times New Roman" w:cs="Times New Roman"/>
                <w:color w:val="000000"/>
                <w:sz w:val="28"/>
                <w:szCs w:val="28"/>
              </w:rPr>
            </w:pPr>
          </w:p>
        </w:tc>
        <w:tc>
          <w:tcPr>
            <w:tcW w:w="1675" w:type="dxa"/>
            <w:gridSpan w:val="2"/>
          </w:tcPr>
          <w:p w:rsidR="00585822" w:rsidRPr="00585822" w:rsidRDefault="00585822" w:rsidP="00C426CD">
            <w:pPr>
              <w:spacing w:after="0" w:line="336" w:lineRule="atLeast"/>
              <w:ind w:firstLine="567"/>
              <w:jc w:val="both"/>
              <w:rPr>
                <w:rFonts w:ascii="Times New Roman" w:hAnsi="Times New Roman" w:cs="Times New Roman"/>
                <w:color w:val="000000"/>
                <w:sz w:val="28"/>
                <w:szCs w:val="28"/>
              </w:rPr>
            </w:pPr>
          </w:p>
        </w:tc>
        <w:tc>
          <w:tcPr>
            <w:tcW w:w="1564" w:type="dxa"/>
            <w:gridSpan w:val="2"/>
          </w:tcPr>
          <w:p w:rsidR="00585822" w:rsidRPr="00585822" w:rsidRDefault="00585822" w:rsidP="00C426CD">
            <w:pPr>
              <w:spacing w:after="0" w:line="336" w:lineRule="atLeast"/>
              <w:ind w:firstLine="567"/>
              <w:jc w:val="both"/>
              <w:rPr>
                <w:rFonts w:ascii="Times New Roman" w:hAnsi="Times New Roman" w:cs="Times New Roman"/>
                <w:color w:val="000000"/>
                <w:sz w:val="28"/>
                <w:szCs w:val="28"/>
              </w:rPr>
            </w:pPr>
          </w:p>
        </w:tc>
        <w:tc>
          <w:tcPr>
            <w:tcW w:w="1155" w:type="dxa"/>
          </w:tcPr>
          <w:p w:rsidR="00585822" w:rsidRPr="00585822" w:rsidRDefault="00585822" w:rsidP="00C426CD">
            <w:pPr>
              <w:spacing w:after="0" w:line="336" w:lineRule="atLeast"/>
              <w:ind w:firstLine="567"/>
              <w:jc w:val="both"/>
              <w:rPr>
                <w:rFonts w:ascii="Times New Roman" w:hAnsi="Times New Roman" w:cs="Times New Roman"/>
                <w:color w:val="000000"/>
                <w:sz w:val="28"/>
                <w:szCs w:val="28"/>
              </w:rPr>
            </w:pPr>
          </w:p>
        </w:tc>
        <w:tc>
          <w:tcPr>
            <w:tcW w:w="144" w:type="dxa"/>
          </w:tcPr>
          <w:p w:rsidR="00585822" w:rsidRPr="00585822" w:rsidRDefault="00585822" w:rsidP="00C426CD">
            <w:pPr>
              <w:spacing w:after="0" w:line="336" w:lineRule="atLeast"/>
              <w:ind w:firstLine="567"/>
              <w:jc w:val="both"/>
              <w:rPr>
                <w:rFonts w:ascii="Times New Roman" w:hAnsi="Times New Roman" w:cs="Times New Roman"/>
                <w:color w:val="000000"/>
                <w:sz w:val="28"/>
                <w:szCs w:val="28"/>
              </w:rPr>
            </w:pPr>
            <w:r w:rsidRPr="00585822">
              <w:rPr>
                <w:rFonts w:ascii="Times New Roman" w:hAnsi="Times New Roman" w:cs="Times New Roman"/>
                <w:color w:val="000000"/>
                <w:sz w:val="28"/>
                <w:szCs w:val="28"/>
              </w:rPr>
              <w:t> </w:t>
            </w:r>
          </w:p>
        </w:tc>
      </w:tr>
      <w:tr w:rsidR="00585822" w:rsidRPr="00585822" w:rsidTr="00911CA2">
        <w:trPr>
          <w:trHeight w:val="200"/>
        </w:trPr>
        <w:tc>
          <w:tcPr>
            <w:tcW w:w="2319" w:type="dxa"/>
            <w:gridSpan w:val="5"/>
            <w:tcBorders>
              <w:top w:val="nil"/>
              <w:left w:val="nil"/>
              <w:bottom w:val="single" w:sz="4" w:space="0" w:color="auto"/>
              <w:right w:val="nil"/>
            </w:tcBorders>
          </w:tcPr>
          <w:p w:rsidR="00585822" w:rsidRPr="00585822" w:rsidRDefault="00585822" w:rsidP="00C426CD">
            <w:pPr>
              <w:spacing w:after="0" w:line="336" w:lineRule="atLeast"/>
              <w:ind w:firstLine="567"/>
              <w:jc w:val="both"/>
              <w:rPr>
                <w:rFonts w:ascii="Times New Roman" w:hAnsi="Times New Roman" w:cs="Times New Roman"/>
                <w:color w:val="000000"/>
                <w:sz w:val="28"/>
                <w:szCs w:val="28"/>
              </w:rPr>
            </w:pPr>
            <w:r w:rsidRPr="00585822">
              <w:rPr>
                <w:rFonts w:ascii="Times New Roman" w:hAnsi="Times New Roman" w:cs="Times New Roman"/>
                <w:color w:val="000000"/>
                <w:sz w:val="28"/>
                <w:szCs w:val="28"/>
              </w:rPr>
              <w:t> </w:t>
            </w:r>
          </w:p>
          <w:p w:rsidR="00585822" w:rsidRPr="00585822" w:rsidRDefault="00585822" w:rsidP="00C426CD">
            <w:pPr>
              <w:spacing w:after="0" w:line="336" w:lineRule="atLeast"/>
              <w:ind w:firstLine="567"/>
              <w:jc w:val="both"/>
              <w:rPr>
                <w:rFonts w:ascii="Times New Roman" w:hAnsi="Times New Roman" w:cs="Times New Roman"/>
                <w:color w:val="000000"/>
                <w:sz w:val="28"/>
                <w:szCs w:val="28"/>
              </w:rPr>
            </w:pPr>
            <w:r w:rsidRPr="00585822">
              <w:rPr>
                <w:rFonts w:ascii="Times New Roman" w:hAnsi="Times New Roman" w:cs="Times New Roman"/>
                <w:color w:val="000000"/>
                <w:sz w:val="28"/>
                <w:szCs w:val="28"/>
              </w:rPr>
              <w:t> </w:t>
            </w:r>
          </w:p>
          <w:p w:rsidR="00585822" w:rsidRPr="00585822" w:rsidRDefault="00585822" w:rsidP="00C426CD">
            <w:pPr>
              <w:spacing w:after="0" w:line="336" w:lineRule="atLeast"/>
              <w:jc w:val="both"/>
              <w:rPr>
                <w:rFonts w:ascii="Times New Roman" w:hAnsi="Times New Roman" w:cs="Times New Roman"/>
                <w:color w:val="000000"/>
                <w:sz w:val="28"/>
                <w:szCs w:val="28"/>
              </w:rPr>
            </w:pPr>
          </w:p>
          <w:p w:rsidR="00585822" w:rsidRPr="00585822" w:rsidRDefault="00585822" w:rsidP="00C426CD">
            <w:pPr>
              <w:spacing w:after="0" w:line="336" w:lineRule="atLeast"/>
              <w:ind w:firstLine="567"/>
              <w:jc w:val="both"/>
              <w:rPr>
                <w:rFonts w:ascii="Times New Roman" w:hAnsi="Times New Roman" w:cs="Times New Roman"/>
                <w:color w:val="000000"/>
                <w:sz w:val="28"/>
                <w:szCs w:val="28"/>
              </w:rPr>
            </w:pPr>
            <w:r w:rsidRPr="00585822">
              <w:rPr>
                <w:rFonts w:ascii="Times New Roman" w:hAnsi="Times New Roman" w:cs="Times New Roman"/>
                <w:color w:val="000000"/>
                <w:sz w:val="28"/>
                <w:szCs w:val="28"/>
              </w:rPr>
              <w:t> </w:t>
            </w:r>
          </w:p>
        </w:tc>
        <w:tc>
          <w:tcPr>
            <w:tcW w:w="1350" w:type="dxa"/>
            <w:gridSpan w:val="3"/>
            <w:tcBorders>
              <w:top w:val="nil"/>
              <w:left w:val="nil"/>
              <w:bottom w:val="single" w:sz="4" w:space="0" w:color="auto"/>
              <w:right w:val="nil"/>
            </w:tcBorders>
          </w:tcPr>
          <w:p w:rsidR="00585822" w:rsidRPr="00585822" w:rsidRDefault="00585822" w:rsidP="00C426CD">
            <w:pPr>
              <w:spacing w:after="0" w:line="336" w:lineRule="atLeast"/>
              <w:ind w:firstLine="567"/>
              <w:jc w:val="both"/>
              <w:rPr>
                <w:rFonts w:ascii="Times New Roman" w:hAnsi="Times New Roman" w:cs="Times New Roman"/>
                <w:color w:val="000000"/>
                <w:sz w:val="28"/>
                <w:szCs w:val="28"/>
              </w:rPr>
            </w:pPr>
            <w:r w:rsidRPr="00585822">
              <w:rPr>
                <w:rFonts w:ascii="Times New Roman" w:hAnsi="Times New Roman" w:cs="Times New Roman"/>
                <w:color w:val="000000"/>
                <w:sz w:val="28"/>
                <w:szCs w:val="28"/>
              </w:rPr>
              <w:t> </w:t>
            </w:r>
          </w:p>
        </w:tc>
        <w:tc>
          <w:tcPr>
            <w:tcW w:w="1689" w:type="dxa"/>
            <w:gridSpan w:val="3"/>
            <w:tcBorders>
              <w:top w:val="nil"/>
              <w:left w:val="nil"/>
              <w:bottom w:val="single" w:sz="4" w:space="0" w:color="auto"/>
              <w:right w:val="nil"/>
            </w:tcBorders>
          </w:tcPr>
          <w:p w:rsidR="00585822" w:rsidRPr="00585822" w:rsidRDefault="00585822" w:rsidP="00C426CD">
            <w:pPr>
              <w:spacing w:after="0" w:line="336" w:lineRule="atLeast"/>
              <w:ind w:firstLine="567"/>
              <w:jc w:val="both"/>
              <w:rPr>
                <w:rFonts w:ascii="Times New Roman" w:hAnsi="Times New Roman" w:cs="Times New Roman"/>
                <w:color w:val="000000"/>
                <w:sz w:val="28"/>
                <w:szCs w:val="28"/>
              </w:rPr>
            </w:pPr>
            <w:r w:rsidRPr="00585822">
              <w:rPr>
                <w:rFonts w:ascii="Times New Roman" w:hAnsi="Times New Roman" w:cs="Times New Roman"/>
                <w:color w:val="000000"/>
                <w:sz w:val="28"/>
                <w:szCs w:val="28"/>
              </w:rPr>
              <w:t> </w:t>
            </w:r>
          </w:p>
        </w:tc>
        <w:tc>
          <w:tcPr>
            <w:tcW w:w="1235" w:type="dxa"/>
            <w:gridSpan w:val="3"/>
            <w:tcBorders>
              <w:top w:val="nil"/>
              <w:left w:val="nil"/>
              <w:bottom w:val="single" w:sz="4" w:space="0" w:color="auto"/>
              <w:right w:val="nil"/>
            </w:tcBorders>
          </w:tcPr>
          <w:p w:rsidR="00585822" w:rsidRPr="00585822" w:rsidRDefault="00585822" w:rsidP="00C426CD">
            <w:pPr>
              <w:spacing w:after="0" w:line="336" w:lineRule="atLeast"/>
              <w:ind w:firstLine="567"/>
              <w:jc w:val="both"/>
              <w:rPr>
                <w:rFonts w:ascii="Times New Roman" w:hAnsi="Times New Roman" w:cs="Times New Roman"/>
                <w:color w:val="000000"/>
                <w:sz w:val="28"/>
                <w:szCs w:val="28"/>
              </w:rPr>
            </w:pPr>
            <w:r w:rsidRPr="00585822">
              <w:rPr>
                <w:rFonts w:ascii="Times New Roman" w:hAnsi="Times New Roman" w:cs="Times New Roman"/>
                <w:color w:val="000000"/>
                <w:sz w:val="28"/>
                <w:szCs w:val="28"/>
              </w:rPr>
              <w:t> </w:t>
            </w:r>
          </w:p>
        </w:tc>
        <w:tc>
          <w:tcPr>
            <w:tcW w:w="1486" w:type="dxa"/>
            <w:gridSpan w:val="2"/>
            <w:tcBorders>
              <w:top w:val="nil"/>
              <w:left w:val="nil"/>
              <w:bottom w:val="single" w:sz="4" w:space="0" w:color="auto"/>
              <w:right w:val="nil"/>
            </w:tcBorders>
          </w:tcPr>
          <w:p w:rsidR="00585822" w:rsidRPr="00585822" w:rsidRDefault="00585822" w:rsidP="00C426CD">
            <w:pPr>
              <w:spacing w:after="0" w:line="336" w:lineRule="atLeast"/>
              <w:ind w:firstLine="567"/>
              <w:jc w:val="both"/>
              <w:rPr>
                <w:rFonts w:ascii="Times New Roman" w:hAnsi="Times New Roman" w:cs="Times New Roman"/>
                <w:color w:val="000000"/>
                <w:sz w:val="28"/>
                <w:szCs w:val="28"/>
              </w:rPr>
            </w:pPr>
            <w:r w:rsidRPr="00585822">
              <w:rPr>
                <w:rFonts w:ascii="Times New Roman" w:hAnsi="Times New Roman" w:cs="Times New Roman"/>
                <w:color w:val="000000"/>
                <w:sz w:val="28"/>
                <w:szCs w:val="28"/>
              </w:rPr>
              <w:t> </w:t>
            </w:r>
          </w:p>
        </w:tc>
        <w:tc>
          <w:tcPr>
            <w:tcW w:w="2352" w:type="dxa"/>
            <w:gridSpan w:val="2"/>
            <w:tcBorders>
              <w:top w:val="nil"/>
              <w:left w:val="nil"/>
              <w:bottom w:val="single" w:sz="4" w:space="0" w:color="auto"/>
              <w:right w:val="nil"/>
            </w:tcBorders>
          </w:tcPr>
          <w:p w:rsidR="00585822" w:rsidRPr="00585822" w:rsidRDefault="00585822" w:rsidP="00C426CD">
            <w:pPr>
              <w:spacing w:after="0" w:line="336" w:lineRule="atLeast"/>
              <w:ind w:firstLine="567"/>
              <w:jc w:val="both"/>
              <w:rPr>
                <w:rFonts w:ascii="Times New Roman" w:hAnsi="Times New Roman" w:cs="Times New Roman"/>
                <w:color w:val="000000"/>
                <w:sz w:val="28"/>
                <w:szCs w:val="28"/>
              </w:rPr>
            </w:pPr>
            <w:r w:rsidRPr="00585822">
              <w:rPr>
                <w:rFonts w:ascii="Times New Roman" w:hAnsi="Times New Roman" w:cs="Times New Roman"/>
                <w:color w:val="000000"/>
                <w:sz w:val="28"/>
                <w:szCs w:val="28"/>
              </w:rPr>
              <w:t> </w:t>
            </w:r>
          </w:p>
        </w:tc>
        <w:tc>
          <w:tcPr>
            <w:tcW w:w="144" w:type="dxa"/>
            <w:vMerge w:val="restart"/>
          </w:tcPr>
          <w:p w:rsidR="00585822" w:rsidRPr="00585822" w:rsidRDefault="00585822" w:rsidP="00C426CD">
            <w:pPr>
              <w:spacing w:after="0" w:line="336" w:lineRule="atLeast"/>
              <w:ind w:firstLine="567"/>
              <w:jc w:val="both"/>
              <w:rPr>
                <w:rFonts w:ascii="Times New Roman" w:hAnsi="Times New Roman" w:cs="Times New Roman"/>
                <w:color w:val="000000"/>
                <w:sz w:val="28"/>
                <w:szCs w:val="28"/>
              </w:rPr>
            </w:pPr>
            <w:r w:rsidRPr="00585822">
              <w:rPr>
                <w:rFonts w:ascii="Times New Roman" w:hAnsi="Times New Roman" w:cs="Times New Roman"/>
                <w:color w:val="000000"/>
                <w:sz w:val="28"/>
                <w:szCs w:val="28"/>
              </w:rPr>
              <w:t> </w:t>
            </w:r>
          </w:p>
        </w:tc>
      </w:tr>
      <w:tr w:rsidR="00585822" w:rsidRPr="00585822" w:rsidTr="00911CA2">
        <w:trPr>
          <w:trHeight w:val="520"/>
        </w:trPr>
        <w:tc>
          <w:tcPr>
            <w:tcW w:w="2319" w:type="dxa"/>
            <w:gridSpan w:val="5"/>
            <w:vMerge w:val="restart"/>
            <w:tcBorders>
              <w:top w:val="single" w:sz="4" w:space="0" w:color="auto"/>
              <w:left w:val="nil"/>
              <w:bottom w:val="nil"/>
              <w:right w:val="nil"/>
            </w:tcBorders>
          </w:tcPr>
          <w:p w:rsidR="00585822" w:rsidRPr="00585822" w:rsidRDefault="00585822" w:rsidP="00C426CD">
            <w:pPr>
              <w:spacing w:after="0" w:line="336" w:lineRule="atLeast"/>
              <w:jc w:val="both"/>
              <w:rPr>
                <w:rFonts w:ascii="Times New Roman" w:hAnsi="Times New Roman" w:cs="Times New Roman"/>
                <w:color w:val="000000"/>
                <w:sz w:val="28"/>
                <w:szCs w:val="28"/>
              </w:rPr>
            </w:pPr>
            <w:r w:rsidRPr="00585822">
              <w:rPr>
                <w:rFonts w:ascii="Times New Roman" w:hAnsi="Times New Roman" w:cs="Times New Roman"/>
                <w:color w:val="000000"/>
                <w:sz w:val="28"/>
                <w:szCs w:val="28"/>
              </w:rPr>
              <w:t>Предлагаемый</w:t>
            </w:r>
            <w:r w:rsidRPr="00585822">
              <w:rPr>
                <w:rFonts w:ascii="Times New Roman" w:hAnsi="Times New Roman" w:cs="Times New Roman"/>
                <w:color w:val="000000"/>
                <w:sz w:val="28"/>
                <w:szCs w:val="28"/>
              </w:rPr>
              <w:br/>
              <w:t>способ </w:t>
            </w:r>
            <w:proofErr w:type="spellStart"/>
            <w:proofErr w:type="gramStart"/>
            <w:r w:rsidRPr="00585822">
              <w:rPr>
                <w:rFonts w:ascii="Times New Roman" w:hAnsi="Times New Roman" w:cs="Times New Roman"/>
                <w:color w:val="000000"/>
                <w:sz w:val="28"/>
                <w:szCs w:val="28"/>
              </w:rPr>
              <w:t>привати-зации</w:t>
            </w:r>
            <w:proofErr w:type="spellEnd"/>
            <w:proofErr w:type="gramEnd"/>
          </w:p>
        </w:tc>
        <w:tc>
          <w:tcPr>
            <w:tcW w:w="1350" w:type="dxa"/>
            <w:gridSpan w:val="3"/>
            <w:vMerge w:val="restart"/>
            <w:tcBorders>
              <w:top w:val="single" w:sz="4" w:space="0" w:color="auto"/>
              <w:left w:val="nil"/>
              <w:bottom w:val="nil"/>
              <w:right w:val="nil"/>
            </w:tcBorders>
          </w:tcPr>
          <w:p w:rsidR="00585822" w:rsidRPr="00585822" w:rsidRDefault="00585822" w:rsidP="00C426CD">
            <w:pPr>
              <w:spacing w:after="0" w:line="336" w:lineRule="atLeast"/>
              <w:jc w:val="both"/>
              <w:rPr>
                <w:rFonts w:ascii="Times New Roman" w:hAnsi="Times New Roman" w:cs="Times New Roman"/>
                <w:color w:val="000000"/>
                <w:sz w:val="28"/>
                <w:szCs w:val="28"/>
              </w:rPr>
            </w:pPr>
            <w:r w:rsidRPr="00585822">
              <w:rPr>
                <w:rFonts w:ascii="Times New Roman" w:hAnsi="Times New Roman" w:cs="Times New Roman"/>
                <w:color w:val="000000"/>
                <w:sz w:val="28"/>
                <w:szCs w:val="28"/>
              </w:rPr>
              <w:t>Примечание</w:t>
            </w:r>
          </w:p>
        </w:tc>
        <w:tc>
          <w:tcPr>
            <w:tcW w:w="1689" w:type="dxa"/>
            <w:gridSpan w:val="3"/>
            <w:vMerge w:val="restart"/>
            <w:tcBorders>
              <w:top w:val="single" w:sz="4" w:space="0" w:color="auto"/>
              <w:left w:val="nil"/>
              <w:bottom w:val="nil"/>
              <w:right w:val="nil"/>
            </w:tcBorders>
          </w:tcPr>
          <w:p w:rsidR="00585822" w:rsidRPr="00585822" w:rsidRDefault="00585822" w:rsidP="00C426CD">
            <w:pPr>
              <w:spacing w:after="0" w:line="336" w:lineRule="atLeast"/>
              <w:jc w:val="both"/>
              <w:rPr>
                <w:rFonts w:ascii="Times New Roman" w:hAnsi="Times New Roman" w:cs="Times New Roman"/>
                <w:color w:val="000000"/>
                <w:sz w:val="28"/>
                <w:szCs w:val="28"/>
              </w:rPr>
            </w:pPr>
            <w:r w:rsidRPr="00585822">
              <w:rPr>
                <w:rFonts w:ascii="Times New Roman" w:hAnsi="Times New Roman" w:cs="Times New Roman"/>
                <w:color w:val="000000"/>
                <w:sz w:val="28"/>
                <w:szCs w:val="28"/>
              </w:rPr>
              <w:t xml:space="preserve">Остаточная    </w:t>
            </w:r>
            <w:r w:rsidRPr="00585822">
              <w:rPr>
                <w:rFonts w:ascii="Times New Roman" w:hAnsi="Times New Roman" w:cs="Times New Roman"/>
                <w:color w:val="000000"/>
                <w:sz w:val="28"/>
                <w:szCs w:val="28"/>
              </w:rPr>
              <w:br/>
              <w:t xml:space="preserve">стоимость на  </w:t>
            </w:r>
            <w:r w:rsidRPr="00585822">
              <w:rPr>
                <w:rFonts w:ascii="Times New Roman" w:hAnsi="Times New Roman" w:cs="Times New Roman"/>
                <w:color w:val="000000"/>
                <w:sz w:val="28"/>
                <w:szCs w:val="28"/>
              </w:rPr>
              <w:br/>
              <w:t>01.01.20__ г.</w:t>
            </w:r>
            <w:r w:rsidRPr="00585822">
              <w:rPr>
                <w:rFonts w:ascii="Times New Roman" w:hAnsi="Times New Roman" w:cs="Times New Roman"/>
                <w:color w:val="000000"/>
                <w:sz w:val="28"/>
                <w:szCs w:val="28"/>
              </w:rPr>
              <w:br/>
              <w:t xml:space="preserve">(руб.)        </w:t>
            </w:r>
          </w:p>
        </w:tc>
        <w:tc>
          <w:tcPr>
            <w:tcW w:w="1235" w:type="dxa"/>
            <w:gridSpan w:val="3"/>
            <w:vMerge w:val="restart"/>
            <w:tcBorders>
              <w:top w:val="single" w:sz="4" w:space="0" w:color="auto"/>
              <w:left w:val="nil"/>
              <w:bottom w:val="nil"/>
              <w:right w:val="nil"/>
            </w:tcBorders>
          </w:tcPr>
          <w:p w:rsidR="00585822" w:rsidRPr="00585822" w:rsidRDefault="00585822" w:rsidP="00C426CD">
            <w:pPr>
              <w:spacing w:after="0" w:line="336" w:lineRule="atLeast"/>
              <w:jc w:val="both"/>
              <w:rPr>
                <w:rFonts w:ascii="Times New Roman" w:hAnsi="Times New Roman" w:cs="Times New Roman"/>
                <w:color w:val="000000"/>
                <w:sz w:val="28"/>
                <w:szCs w:val="28"/>
              </w:rPr>
            </w:pPr>
            <w:proofErr w:type="gramStart"/>
            <w:r w:rsidRPr="00585822">
              <w:rPr>
                <w:rFonts w:ascii="Times New Roman" w:hAnsi="Times New Roman" w:cs="Times New Roman"/>
                <w:color w:val="000000"/>
                <w:sz w:val="28"/>
                <w:szCs w:val="28"/>
              </w:rPr>
              <w:t xml:space="preserve">Рыночная </w:t>
            </w:r>
            <w:r w:rsidRPr="00585822">
              <w:rPr>
                <w:rFonts w:ascii="Times New Roman" w:hAnsi="Times New Roman" w:cs="Times New Roman"/>
                <w:color w:val="000000"/>
                <w:sz w:val="28"/>
                <w:szCs w:val="28"/>
              </w:rPr>
              <w:br/>
            </w:r>
            <w:proofErr w:type="spellStart"/>
            <w:r w:rsidRPr="00585822">
              <w:rPr>
                <w:rFonts w:ascii="Times New Roman" w:hAnsi="Times New Roman" w:cs="Times New Roman"/>
                <w:color w:val="000000"/>
                <w:sz w:val="28"/>
                <w:szCs w:val="28"/>
              </w:rPr>
              <w:t>стоимо-сть</w:t>
            </w:r>
            <w:proofErr w:type="spellEnd"/>
            <w:r w:rsidRPr="00585822">
              <w:rPr>
                <w:rFonts w:ascii="Times New Roman" w:hAnsi="Times New Roman" w:cs="Times New Roman"/>
                <w:color w:val="000000"/>
                <w:sz w:val="28"/>
                <w:szCs w:val="28"/>
              </w:rPr>
              <w:br/>
              <w:t xml:space="preserve">(руб.)   </w:t>
            </w:r>
            <w:proofErr w:type="gramEnd"/>
          </w:p>
        </w:tc>
        <w:tc>
          <w:tcPr>
            <w:tcW w:w="1486" w:type="dxa"/>
            <w:gridSpan w:val="2"/>
            <w:vMerge w:val="restart"/>
            <w:tcBorders>
              <w:top w:val="single" w:sz="4" w:space="0" w:color="auto"/>
              <w:left w:val="nil"/>
              <w:bottom w:val="nil"/>
              <w:right w:val="nil"/>
            </w:tcBorders>
          </w:tcPr>
          <w:p w:rsidR="00585822" w:rsidRPr="00585822" w:rsidRDefault="00585822" w:rsidP="00C426CD">
            <w:pPr>
              <w:spacing w:after="0" w:line="336" w:lineRule="atLeast"/>
              <w:jc w:val="both"/>
              <w:rPr>
                <w:rFonts w:ascii="Times New Roman" w:hAnsi="Times New Roman" w:cs="Times New Roman"/>
                <w:color w:val="000000"/>
                <w:sz w:val="28"/>
                <w:szCs w:val="28"/>
              </w:rPr>
            </w:pPr>
            <w:proofErr w:type="spellStart"/>
            <w:proofErr w:type="gramStart"/>
            <w:r w:rsidRPr="00585822">
              <w:rPr>
                <w:rFonts w:ascii="Times New Roman" w:hAnsi="Times New Roman" w:cs="Times New Roman"/>
                <w:color w:val="000000"/>
                <w:sz w:val="28"/>
                <w:szCs w:val="28"/>
              </w:rPr>
              <w:t>Прогноз-ный</w:t>
            </w:r>
            <w:proofErr w:type="spellEnd"/>
            <w:proofErr w:type="gramEnd"/>
            <w:r w:rsidRPr="00585822">
              <w:rPr>
                <w:rFonts w:ascii="Times New Roman" w:hAnsi="Times New Roman" w:cs="Times New Roman"/>
                <w:color w:val="000000"/>
                <w:sz w:val="28"/>
                <w:szCs w:val="28"/>
              </w:rPr>
              <w:br/>
              <w:t xml:space="preserve">доход от  </w:t>
            </w:r>
            <w:r w:rsidRPr="00585822">
              <w:rPr>
                <w:rFonts w:ascii="Times New Roman" w:hAnsi="Times New Roman" w:cs="Times New Roman"/>
                <w:color w:val="000000"/>
                <w:sz w:val="28"/>
                <w:szCs w:val="28"/>
              </w:rPr>
              <w:br/>
              <w:t xml:space="preserve">продажи   </w:t>
            </w:r>
            <w:r w:rsidRPr="00585822">
              <w:rPr>
                <w:rFonts w:ascii="Times New Roman" w:hAnsi="Times New Roman" w:cs="Times New Roman"/>
                <w:color w:val="000000"/>
                <w:sz w:val="28"/>
                <w:szCs w:val="28"/>
              </w:rPr>
              <w:br/>
              <w:t xml:space="preserve">(руб.)    </w:t>
            </w:r>
          </w:p>
        </w:tc>
        <w:tc>
          <w:tcPr>
            <w:tcW w:w="2352" w:type="dxa"/>
            <w:gridSpan w:val="2"/>
            <w:tcBorders>
              <w:top w:val="single" w:sz="4" w:space="0" w:color="auto"/>
              <w:left w:val="nil"/>
              <w:bottom w:val="nil"/>
              <w:right w:val="nil"/>
            </w:tcBorders>
          </w:tcPr>
          <w:p w:rsidR="00585822" w:rsidRPr="00585822" w:rsidRDefault="00585822" w:rsidP="00C426CD">
            <w:pPr>
              <w:spacing w:after="0" w:line="336" w:lineRule="atLeast"/>
              <w:ind w:firstLine="567"/>
              <w:jc w:val="both"/>
              <w:rPr>
                <w:rFonts w:ascii="Times New Roman" w:hAnsi="Times New Roman" w:cs="Times New Roman"/>
                <w:color w:val="000000"/>
                <w:sz w:val="28"/>
                <w:szCs w:val="28"/>
              </w:rPr>
            </w:pPr>
            <w:r w:rsidRPr="00585822">
              <w:rPr>
                <w:rFonts w:ascii="Times New Roman" w:hAnsi="Times New Roman" w:cs="Times New Roman"/>
                <w:color w:val="000000"/>
                <w:sz w:val="28"/>
                <w:szCs w:val="28"/>
              </w:rPr>
              <w:t> </w:t>
            </w:r>
          </w:p>
        </w:tc>
        <w:tc>
          <w:tcPr>
            <w:tcW w:w="144" w:type="dxa"/>
            <w:vMerge/>
            <w:vAlign w:val="center"/>
          </w:tcPr>
          <w:p w:rsidR="00585822" w:rsidRPr="00585822" w:rsidRDefault="00585822" w:rsidP="00C426CD">
            <w:pPr>
              <w:spacing w:after="0"/>
              <w:rPr>
                <w:rFonts w:ascii="Times New Roman" w:hAnsi="Times New Roman" w:cs="Times New Roman"/>
                <w:color w:val="000000"/>
                <w:sz w:val="28"/>
                <w:szCs w:val="28"/>
              </w:rPr>
            </w:pPr>
          </w:p>
        </w:tc>
      </w:tr>
      <w:tr w:rsidR="00585822" w:rsidRPr="00585822" w:rsidTr="00911CA2">
        <w:trPr>
          <w:trHeight w:val="276"/>
        </w:trPr>
        <w:tc>
          <w:tcPr>
            <w:tcW w:w="2319" w:type="dxa"/>
            <w:gridSpan w:val="5"/>
            <w:vMerge/>
            <w:tcBorders>
              <w:top w:val="single" w:sz="4" w:space="0" w:color="auto"/>
              <w:left w:val="nil"/>
              <w:bottom w:val="nil"/>
              <w:right w:val="nil"/>
            </w:tcBorders>
            <w:vAlign w:val="center"/>
          </w:tcPr>
          <w:p w:rsidR="00585822" w:rsidRPr="00585822" w:rsidRDefault="00585822" w:rsidP="00C426CD">
            <w:pPr>
              <w:spacing w:after="0"/>
              <w:rPr>
                <w:rFonts w:ascii="Times New Roman" w:hAnsi="Times New Roman" w:cs="Times New Roman"/>
                <w:color w:val="000000"/>
                <w:sz w:val="28"/>
                <w:szCs w:val="28"/>
              </w:rPr>
            </w:pPr>
          </w:p>
        </w:tc>
        <w:tc>
          <w:tcPr>
            <w:tcW w:w="1350" w:type="dxa"/>
            <w:gridSpan w:val="3"/>
            <w:vMerge/>
            <w:tcBorders>
              <w:top w:val="single" w:sz="4" w:space="0" w:color="auto"/>
              <w:left w:val="nil"/>
              <w:bottom w:val="nil"/>
              <w:right w:val="nil"/>
            </w:tcBorders>
            <w:vAlign w:val="center"/>
          </w:tcPr>
          <w:p w:rsidR="00585822" w:rsidRPr="00585822" w:rsidRDefault="00585822" w:rsidP="00C426CD">
            <w:pPr>
              <w:spacing w:after="0"/>
              <w:rPr>
                <w:rFonts w:ascii="Times New Roman" w:hAnsi="Times New Roman" w:cs="Times New Roman"/>
                <w:color w:val="000000"/>
                <w:sz w:val="28"/>
                <w:szCs w:val="28"/>
              </w:rPr>
            </w:pPr>
          </w:p>
        </w:tc>
        <w:tc>
          <w:tcPr>
            <w:tcW w:w="1689" w:type="dxa"/>
            <w:gridSpan w:val="3"/>
            <w:vMerge/>
            <w:tcBorders>
              <w:top w:val="single" w:sz="4" w:space="0" w:color="auto"/>
              <w:left w:val="nil"/>
              <w:bottom w:val="nil"/>
              <w:right w:val="nil"/>
            </w:tcBorders>
            <w:vAlign w:val="center"/>
          </w:tcPr>
          <w:p w:rsidR="00585822" w:rsidRPr="00585822" w:rsidRDefault="00585822" w:rsidP="00C426CD">
            <w:pPr>
              <w:spacing w:after="0"/>
              <w:rPr>
                <w:rFonts w:ascii="Times New Roman" w:hAnsi="Times New Roman" w:cs="Times New Roman"/>
                <w:color w:val="000000"/>
                <w:sz w:val="28"/>
                <w:szCs w:val="28"/>
              </w:rPr>
            </w:pPr>
          </w:p>
        </w:tc>
        <w:tc>
          <w:tcPr>
            <w:tcW w:w="1235" w:type="dxa"/>
            <w:gridSpan w:val="3"/>
            <w:vMerge/>
            <w:tcBorders>
              <w:top w:val="single" w:sz="4" w:space="0" w:color="auto"/>
              <w:left w:val="nil"/>
              <w:bottom w:val="nil"/>
              <w:right w:val="nil"/>
            </w:tcBorders>
            <w:vAlign w:val="center"/>
          </w:tcPr>
          <w:p w:rsidR="00585822" w:rsidRPr="00585822" w:rsidRDefault="00585822" w:rsidP="00C426CD">
            <w:pPr>
              <w:spacing w:after="0"/>
              <w:rPr>
                <w:rFonts w:ascii="Times New Roman" w:hAnsi="Times New Roman" w:cs="Times New Roman"/>
                <w:color w:val="000000"/>
                <w:sz w:val="28"/>
                <w:szCs w:val="28"/>
              </w:rPr>
            </w:pPr>
          </w:p>
        </w:tc>
        <w:tc>
          <w:tcPr>
            <w:tcW w:w="1486" w:type="dxa"/>
            <w:gridSpan w:val="2"/>
            <w:vMerge/>
            <w:tcBorders>
              <w:top w:val="single" w:sz="4" w:space="0" w:color="auto"/>
              <w:left w:val="nil"/>
              <w:bottom w:val="nil"/>
              <w:right w:val="nil"/>
            </w:tcBorders>
            <w:vAlign w:val="center"/>
          </w:tcPr>
          <w:p w:rsidR="00585822" w:rsidRPr="00585822" w:rsidRDefault="00585822" w:rsidP="00C426CD">
            <w:pPr>
              <w:spacing w:after="0"/>
              <w:rPr>
                <w:rFonts w:ascii="Times New Roman" w:hAnsi="Times New Roman" w:cs="Times New Roman"/>
                <w:color w:val="000000"/>
                <w:sz w:val="28"/>
                <w:szCs w:val="28"/>
              </w:rPr>
            </w:pPr>
          </w:p>
        </w:tc>
        <w:tc>
          <w:tcPr>
            <w:tcW w:w="2352" w:type="dxa"/>
            <w:gridSpan w:val="2"/>
          </w:tcPr>
          <w:p w:rsidR="00585822" w:rsidRPr="00585822" w:rsidRDefault="00585822" w:rsidP="00C426CD">
            <w:pPr>
              <w:spacing w:after="0" w:line="336" w:lineRule="atLeast"/>
              <w:ind w:firstLine="567"/>
              <w:jc w:val="both"/>
              <w:rPr>
                <w:rFonts w:ascii="Times New Roman" w:hAnsi="Times New Roman" w:cs="Times New Roman"/>
                <w:color w:val="000000"/>
                <w:sz w:val="28"/>
                <w:szCs w:val="28"/>
              </w:rPr>
            </w:pPr>
            <w:r w:rsidRPr="00585822">
              <w:rPr>
                <w:rFonts w:ascii="Times New Roman" w:hAnsi="Times New Roman" w:cs="Times New Roman"/>
                <w:color w:val="000000"/>
                <w:sz w:val="28"/>
                <w:szCs w:val="28"/>
              </w:rPr>
              <w:t> </w:t>
            </w:r>
          </w:p>
        </w:tc>
        <w:tc>
          <w:tcPr>
            <w:tcW w:w="144" w:type="dxa"/>
          </w:tcPr>
          <w:p w:rsidR="00585822" w:rsidRPr="00585822" w:rsidRDefault="00585822" w:rsidP="00C426CD">
            <w:pPr>
              <w:spacing w:after="0" w:line="336" w:lineRule="atLeast"/>
              <w:ind w:firstLine="567"/>
              <w:jc w:val="both"/>
              <w:rPr>
                <w:rFonts w:ascii="Times New Roman" w:hAnsi="Times New Roman" w:cs="Times New Roman"/>
                <w:color w:val="000000"/>
                <w:sz w:val="28"/>
                <w:szCs w:val="28"/>
              </w:rPr>
            </w:pPr>
            <w:r w:rsidRPr="00585822">
              <w:rPr>
                <w:rFonts w:ascii="Times New Roman" w:hAnsi="Times New Roman" w:cs="Times New Roman"/>
                <w:color w:val="000000"/>
                <w:sz w:val="28"/>
                <w:szCs w:val="28"/>
              </w:rPr>
              <w:t> </w:t>
            </w:r>
          </w:p>
        </w:tc>
      </w:tr>
      <w:tr w:rsidR="00585822" w:rsidRPr="00585822" w:rsidTr="00911CA2">
        <w:tc>
          <w:tcPr>
            <w:tcW w:w="2319" w:type="dxa"/>
            <w:gridSpan w:val="5"/>
          </w:tcPr>
          <w:p w:rsidR="00585822" w:rsidRPr="00585822" w:rsidRDefault="00585822" w:rsidP="00C426CD">
            <w:pPr>
              <w:spacing w:after="0" w:line="336" w:lineRule="atLeast"/>
              <w:ind w:firstLine="567"/>
              <w:jc w:val="both"/>
              <w:rPr>
                <w:rFonts w:ascii="Times New Roman" w:hAnsi="Times New Roman" w:cs="Times New Roman"/>
                <w:color w:val="000000"/>
                <w:sz w:val="28"/>
                <w:szCs w:val="28"/>
              </w:rPr>
            </w:pPr>
            <w:r w:rsidRPr="00585822">
              <w:rPr>
                <w:rFonts w:ascii="Times New Roman" w:hAnsi="Times New Roman" w:cs="Times New Roman"/>
                <w:color w:val="000000"/>
                <w:sz w:val="28"/>
                <w:szCs w:val="28"/>
              </w:rPr>
              <w:t xml:space="preserve">     </w:t>
            </w:r>
          </w:p>
        </w:tc>
        <w:tc>
          <w:tcPr>
            <w:tcW w:w="1350" w:type="dxa"/>
            <w:gridSpan w:val="3"/>
          </w:tcPr>
          <w:p w:rsidR="00585822" w:rsidRPr="00585822" w:rsidRDefault="00585822" w:rsidP="00C426CD">
            <w:pPr>
              <w:spacing w:after="0" w:line="336" w:lineRule="atLeast"/>
              <w:ind w:firstLine="567"/>
              <w:jc w:val="both"/>
              <w:rPr>
                <w:rFonts w:ascii="Times New Roman" w:hAnsi="Times New Roman" w:cs="Times New Roman"/>
                <w:color w:val="000000"/>
                <w:sz w:val="28"/>
                <w:szCs w:val="28"/>
              </w:rPr>
            </w:pPr>
            <w:r w:rsidRPr="00585822">
              <w:rPr>
                <w:rFonts w:ascii="Times New Roman" w:hAnsi="Times New Roman" w:cs="Times New Roman"/>
                <w:color w:val="000000"/>
                <w:sz w:val="28"/>
                <w:szCs w:val="28"/>
              </w:rPr>
              <w:t xml:space="preserve">    </w:t>
            </w:r>
          </w:p>
        </w:tc>
        <w:tc>
          <w:tcPr>
            <w:tcW w:w="1689" w:type="dxa"/>
            <w:gridSpan w:val="3"/>
          </w:tcPr>
          <w:p w:rsidR="00585822" w:rsidRPr="00585822" w:rsidRDefault="00585822" w:rsidP="00C426CD">
            <w:pPr>
              <w:spacing w:after="0" w:line="336" w:lineRule="atLeast"/>
              <w:ind w:firstLine="567"/>
              <w:jc w:val="both"/>
              <w:rPr>
                <w:rFonts w:ascii="Times New Roman" w:hAnsi="Times New Roman" w:cs="Times New Roman"/>
                <w:color w:val="000000"/>
                <w:sz w:val="28"/>
                <w:szCs w:val="28"/>
              </w:rPr>
            </w:pPr>
            <w:r w:rsidRPr="00585822">
              <w:rPr>
                <w:rFonts w:ascii="Times New Roman" w:hAnsi="Times New Roman" w:cs="Times New Roman"/>
                <w:color w:val="000000"/>
                <w:sz w:val="28"/>
                <w:szCs w:val="28"/>
              </w:rPr>
              <w:t xml:space="preserve">      </w:t>
            </w:r>
          </w:p>
        </w:tc>
        <w:tc>
          <w:tcPr>
            <w:tcW w:w="1235" w:type="dxa"/>
            <w:gridSpan w:val="3"/>
          </w:tcPr>
          <w:p w:rsidR="00585822" w:rsidRPr="00585822" w:rsidRDefault="00585822" w:rsidP="00C426CD">
            <w:pPr>
              <w:spacing w:after="0" w:line="336" w:lineRule="atLeast"/>
              <w:ind w:firstLine="567"/>
              <w:jc w:val="both"/>
              <w:rPr>
                <w:rFonts w:ascii="Times New Roman" w:hAnsi="Times New Roman" w:cs="Times New Roman"/>
                <w:color w:val="000000"/>
                <w:sz w:val="28"/>
                <w:szCs w:val="28"/>
              </w:rPr>
            </w:pPr>
            <w:r w:rsidRPr="00585822">
              <w:rPr>
                <w:rFonts w:ascii="Times New Roman" w:hAnsi="Times New Roman" w:cs="Times New Roman"/>
                <w:color w:val="000000"/>
                <w:sz w:val="28"/>
                <w:szCs w:val="28"/>
              </w:rPr>
              <w:t xml:space="preserve">    </w:t>
            </w:r>
          </w:p>
        </w:tc>
        <w:tc>
          <w:tcPr>
            <w:tcW w:w="1486" w:type="dxa"/>
            <w:gridSpan w:val="2"/>
          </w:tcPr>
          <w:p w:rsidR="00585822" w:rsidRPr="00585822" w:rsidRDefault="00585822" w:rsidP="00C426CD">
            <w:pPr>
              <w:spacing w:after="0" w:line="336" w:lineRule="atLeast"/>
              <w:ind w:firstLine="567"/>
              <w:jc w:val="both"/>
              <w:rPr>
                <w:rFonts w:ascii="Times New Roman" w:hAnsi="Times New Roman" w:cs="Times New Roman"/>
                <w:color w:val="000000"/>
                <w:sz w:val="28"/>
                <w:szCs w:val="28"/>
              </w:rPr>
            </w:pPr>
            <w:r w:rsidRPr="00585822">
              <w:rPr>
                <w:rFonts w:ascii="Times New Roman" w:hAnsi="Times New Roman" w:cs="Times New Roman"/>
                <w:color w:val="000000"/>
                <w:sz w:val="28"/>
                <w:szCs w:val="28"/>
              </w:rPr>
              <w:t xml:space="preserve">    </w:t>
            </w:r>
          </w:p>
        </w:tc>
        <w:tc>
          <w:tcPr>
            <w:tcW w:w="2352" w:type="dxa"/>
            <w:gridSpan w:val="2"/>
          </w:tcPr>
          <w:p w:rsidR="00585822" w:rsidRPr="00585822" w:rsidRDefault="00585822" w:rsidP="00C426CD">
            <w:pPr>
              <w:spacing w:after="0" w:line="336" w:lineRule="atLeast"/>
              <w:ind w:firstLine="567"/>
              <w:jc w:val="both"/>
              <w:rPr>
                <w:rFonts w:ascii="Times New Roman" w:hAnsi="Times New Roman" w:cs="Times New Roman"/>
                <w:color w:val="000000"/>
                <w:sz w:val="28"/>
                <w:szCs w:val="28"/>
              </w:rPr>
            </w:pPr>
            <w:r w:rsidRPr="00585822">
              <w:rPr>
                <w:rFonts w:ascii="Times New Roman" w:hAnsi="Times New Roman" w:cs="Times New Roman"/>
                <w:color w:val="000000"/>
                <w:sz w:val="28"/>
                <w:szCs w:val="28"/>
              </w:rPr>
              <w:t> </w:t>
            </w:r>
          </w:p>
        </w:tc>
        <w:tc>
          <w:tcPr>
            <w:tcW w:w="144" w:type="dxa"/>
          </w:tcPr>
          <w:p w:rsidR="00585822" w:rsidRPr="00585822" w:rsidRDefault="00585822" w:rsidP="00C426CD">
            <w:pPr>
              <w:spacing w:after="0" w:line="336" w:lineRule="atLeast"/>
              <w:ind w:firstLine="567"/>
              <w:jc w:val="both"/>
              <w:rPr>
                <w:rFonts w:ascii="Times New Roman" w:hAnsi="Times New Roman" w:cs="Times New Roman"/>
                <w:color w:val="000000"/>
                <w:sz w:val="28"/>
                <w:szCs w:val="28"/>
              </w:rPr>
            </w:pPr>
            <w:r w:rsidRPr="00585822">
              <w:rPr>
                <w:rFonts w:ascii="Times New Roman" w:hAnsi="Times New Roman" w:cs="Times New Roman"/>
                <w:color w:val="000000"/>
                <w:sz w:val="28"/>
                <w:szCs w:val="28"/>
              </w:rPr>
              <w:t> </w:t>
            </w:r>
          </w:p>
        </w:tc>
      </w:tr>
      <w:tr w:rsidR="00585822" w:rsidRPr="00585822" w:rsidTr="00911CA2">
        <w:tc>
          <w:tcPr>
            <w:tcW w:w="918" w:type="dxa"/>
            <w:gridSpan w:val="2"/>
          </w:tcPr>
          <w:p w:rsidR="00585822" w:rsidRPr="00585822" w:rsidRDefault="00585822" w:rsidP="00C426CD">
            <w:pPr>
              <w:spacing w:after="0" w:line="336" w:lineRule="atLeast"/>
              <w:ind w:firstLine="567"/>
              <w:jc w:val="both"/>
              <w:rPr>
                <w:rFonts w:ascii="Times New Roman" w:hAnsi="Times New Roman" w:cs="Times New Roman"/>
                <w:color w:val="000000"/>
                <w:sz w:val="28"/>
                <w:szCs w:val="28"/>
              </w:rPr>
            </w:pPr>
            <w:r w:rsidRPr="00585822">
              <w:rPr>
                <w:rFonts w:ascii="Times New Roman" w:hAnsi="Times New Roman" w:cs="Times New Roman"/>
                <w:color w:val="000000"/>
                <w:sz w:val="28"/>
                <w:szCs w:val="28"/>
              </w:rPr>
              <w:t> </w:t>
            </w:r>
          </w:p>
        </w:tc>
        <w:tc>
          <w:tcPr>
            <w:tcW w:w="734" w:type="dxa"/>
            <w:gridSpan w:val="2"/>
          </w:tcPr>
          <w:p w:rsidR="00585822" w:rsidRPr="00585822" w:rsidRDefault="00585822" w:rsidP="00C426CD">
            <w:pPr>
              <w:spacing w:after="0" w:line="336" w:lineRule="atLeast"/>
              <w:ind w:firstLine="567"/>
              <w:jc w:val="both"/>
              <w:rPr>
                <w:rFonts w:ascii="Times New Roman" w:hAnsi="Times New Roman" w:cs="Times New Roman"/>
                <w:color w:val="000000"/>
                <w:sz w:val="28"/>
                <w:szCs w:val="28"/>
              </w:rPr>
            </w:pPr>
            <w:r w:rsidRPr="00585822">
              <w:rPr>
                <w:rFonts w:ascii="Times New Roman" w:hAnsi="Times New Roman" w:cs="Times New Roman"/>
                <w:color w:val="000000"/>
                <w:sz w:val="28"/>
                <w:szCs w:val="28"/>
              </w:rPr>
              <w:t> </w:t>
            </w:r>
          </w:p>
        </w:tc>
        <w:tc>
          <w:tcPr>
            <w:tcW w:w="667" w:type="dxa"/>
          </w:tcPr>
          <w:p w:rsidR="00585822" w:rsidRPr="00585822" w:rsidRDefault="00585822" w:rsidP="00C426CD">
            <w:pPr>
              <w:spacing w:after="0" w:line="336" w:lineRule="atLeast"/>
              <w:ind w:firstLine="567"/>
              <w:jc w:val="both"/>
              <w:rPr>
                <w:rFonts w:ascii="Times New Roman" w:hAnsi="Times New Roman" w:cs="Times New Roman"/>
                <w:color w:val="000000"/>
                <w:sz w:val="28"/>
                <w:szCs w:val="28"/>
              </w:rPr>
            </w:pPr>
            <w:r w:rsidRPr="00585822">
              <w:rPr>
                <w:rFonts w:ascii="Times New Roman" w:hAnsi="Times New Roman" w:cs="Times New Roman"/>
                <w:color w:val="000000"/>
                <w:sz w:val="28"/>
                <w:szCs w:val="28"/>
              </w:rPr>
              <w:t> </w:t>
            </w:r>
          </w:p>
        </w:tc>
        <w:tc>
          <w:tcPr>
            <w:tcW w:w="810" w:type="dxa"/>
            <w:gridSpan w:val="2"/>
          </w:tcPr>
          <w:p w:rsidR="00585822" w:rsidRPr="00585822" w:rsidRDefault="00585822" w:rsidP="00C426CD">
            <w:pPr>
              <w:spacing w:after="0" w:line="336" w:lineRule="atLeast"/>
              <w:ind w:firstLine="567"/>
              <w:jc w:val="both"/>
              <w:rPr>
                <w:rFonts w:ascii="Times New Roman" w:hAnsi="Times New Roman" w:cs="Times New Roman"/>
                <w:color w:val="000000"/>
                <w:sz w:val="28"/>
                <w:szCs w:val="28"/>
              </w:rPr>
            </w:pPr>
            <w:r w:rsidRPr="00585822">
              <w:rPr>
                <w:rFonts w:ascii="Times New Roman" w:hAnsi="Times New Roman" w:cs="Times New Roman"/>
                <w:color w:val="000000"/>
                <w:sz w:val="28"/>
                <w:szCs w:val="28"/>
              </w:rPr>
              <w:t> </w:t>
            </w:r>
          </w:p>
        </w:tc>
        <w:tc>
          <w:tcPr>
            <w:tcW w:w="540" w:type="dxa"/>
          </w:tcPr>
          <w:p w:rsidR="00585822" w:rsidRPr="00585822" w:rsidRDefault="00585822" w:rsidP="00C426CD">
            <w:pPr>
              <w:spacing w:after="0" w:line="336" w:lineRule="atLeast"/>
              <w:ind w:firstLine="567"/>
              <w:jc w:val="both"/>
              <w:rPr>
                <w:rFonts w:ascii="Times New Roman" w:hAnsi="Times New Roman" w:cs="Times New Roman"/>
                <w:color w:val="000000"/>
                <w:sz w:val="28"/>
                <w:szCs w:val="28"/>
              </w:rPr>
            </w:pPr>
            <w:r w:rsidRPr="00585822">
              <w:rPr>
                <w:rFonts w:ascii="Times New Roman" w:hAnsi="Times New Roman" w:cs="Times New Roman"/>
                <w:color w:val="000000"/>
                <w:sz w:val="28"/>
                <w:szCs w:val="28"/>
              </w:rPr>
              <w:t> </w:t>
            </w:r>
          </w:p>
        </w:tc>
        <w:tc>
          <w:tcPr>
            <w:tcW w:w="710" w:type="dxa"/>
            <w:gridSpan w:val="2"/>
          </w:tcPr>
          <w:p w:rsidR="00585822" w:rsidRPr="00585822" w:rsidRDefault="00585822" w:rsidP="00C426CD">
            <w:pPr>
              <w:spacing w:after="0" w:line="336" w:lineRule="atLeast"/>
              <w:ind w:firstLine="567"/>
              <w:jc w:val="both"/>
              <w:rPr>
                <w:rFonts w:ascii="Times New Roman" w:hAnsi="Times New Roman" w:cs="Times New Roman"/>
                <w:color w:val="000000"/>
                <w:sz w:val="28"/>
                <w:szCs w:val="28"/>
              </w:rPr>
            </w:pPr>
            <w:r w:rsidRPr="00585822">
              <w:rPr>
                <w:rFonts w:ascii="Times New Roman" w:hAnsi="Times New Roman" w:cs="Times New Roman"/>
                <w:color w:val="000000"/>
                <w:sz w:val="28"/>
                <w:szCs w:val="28"/>
              </w:rPr>
              <w:t> </w:t>
            </w:r>
          </w:p>
        </w:tc>
        <w:tc>
          <w:tcPr>
            <w:tcW w:w="979" w:type="dxa"/>
          </w:tcPr>
          <w:p w:rsidR="00585822" w:rsidRPr="00585822" w:rsidRDefault="00585822" w:rsidP="00C426CD">
            <w:pPr>
              <w:spacing w:after="0" w:line="336" w:lineRule="atLeast"/>
              <w:ind w:firstLine="567"/>
              <w:jc w:val="both"/>
              <w:rPr>
                <w:rFonts w:ascii="Times New Roman" w:hAnsi="Times New Roman" w:cs="Times New Roman"/>
                <w:color w:val="000000"/>
                <w:sz w:val="28"/>
                <w:szCs w:val="28"/>
              </w:rPr>
            </w:pPr>
            <w:r w:rsidRPr="00585822">
              <w:rPr>
                <w:rFonts w:ascii="Times New Roman" w:hAnsi="Times New Roman" w:cs="Times New Roman"/>
                <w:color w:val="000000"/>
                <w:sz w:val="28"/>
                <w:szCs w:val="28"/>
              </w:rPr>
              <w:t> </w:t>
            </w:r>
          </w:p>
        </w:tc>
        <w:tc>
          <w:tcPr>
            <w:tcW w:w="195" w:type="dxa"/>
          </w:tcPr>
          <w:p w:rsidR="00585822" w:rsidRPr="00585822" w:rsidRDefault="00585822" w:rsidP="00C426CD">
            <w:pPr>
              <w:spacing w:after="0" w:line="336" w:lineRule="atLeast"/>
              <w:ind w:firstLine="567"/>
              <w:jc w:val="both"/>
              <w:rPr>
                <w:rFonts w:ascii="Times New Roman" w:hAnsi="Times New Roman" w:cs="Times New Roman"/>
                <w:color w:val="000000"/>
                <w:sz w:val="28"/>
                <w:szCs w:val="28"/>
              </w:rPr>
            </w:pPr>
            <w:r w:rsidRPr="00585822">
              <w:rPr>
                <w:rFonts w:ascii="Times New Roman" w:hAnsi="Times New Roman" w:cs="Times New Roman"/>
                <w:color w:val="000000"/>
                <w:sz w:val="28"/>
                <w:szCs w:val="28"/>
              </w:rPr>
              <w:t> </w:t>
            </w:r>
          </w:p>
        </w:tc>
        <w:tc>
          <w:tcPr>
            <w:tcW w:w="484" w:type="dxa"/>
          </w:tcPr>
          <w:p w:rsidR="00585822" w:rsidRPr="00585822" w:rsidRDefault="00585822" w:rsidP="00C426CD">
            <w:pPr>
              <w:spacing w:after="0" w:line="336" w:lineRule="atLeast"/>
              <w:ind w:firstLine="567"/>
              <w:jc w:val="both"/>
              <w:rPr>
                <w:rFonts w:ascii="Times New Roman" w:hAnsi="Times New Roman" w:cs="Times New Roman"/>
                <w:color w:val="000000"/>
                <w:sz w:val="28"/>
                <w:szCs w:val="28"/>
              </w:rPr>
            </w:pPr>
            <w:r w:rsidRPr="00585822">
              <w:rPr>
                <w:rFonts w:ascii="Times New Roman" w:hAnsi="Times New Roman" w:cs="Times New Roman"/>
                <w:color w:val="000000"/>
                <w:sz w:val="28"/>
                <w:szCs w:val="28"/>
              </w:rPr>
              <w:t> </w:t>
            </w:r>
          </w:p>
        </w:tc>
        <w:tc>
          <w:tcPr>
            <w:tcW w:w="556" w:type="dxa"/>
          </w:tcPr>
          <w:p w:rsidR="00585822" w:rsidRPr="00585822" w:rsidRDefault="00585822" w:rsidP="00C426CD">
            <w:pPr>
              <w:spacing w:after="0" w:line="336" w:lineRule="atLeast"/>
              <w:ind w:firstLine="567"/>
              <w:jc w:val="both"/>
              <w:rPr>
                <w:rFonts w:ascii="Times New Roman" w:hAnsi="Times New Roman" w:cs="Times New Roman"/>
                <w:color w:val="000000"/>
                <w:sz w:val="28"/>
                <w:szCs w:val="28"/>
              </w:rPr>
            </w:pPr>
            <w:r w:rsidRPr="00585822">
              <w:rPr>
                <w:rFonts w:ascii="Times New Roman" w:hAnsi="Times New Roman" w:cs="Times New Roman"/>
                <w:color w:val="000000"/>
                <w:sz w:val="28"/>
                <w:szCs w:val="28"/>
              </w:rPr>
              <w:t> </w:t>
            </w:r>
          </w:p>
        </w:tc>
        <w:tc>
          <w:tcPr>
            <w:tcW w:w="1119" w:type="dxa"/>
          </w:tcPr>
          <w:p w:rsidR="00585822" w:rsidRPr="00585822" w:rsidRDefault="00585822" w:rsidP="00C426CD">
            <w:pPr>
              <w:spacing w:after="0" w:line="336" w:lineRule="atLeast"/>
              <w:ind w:firstLine="567"/>
              <w:jc w:val="both"/>
              <w:rPr>
                <w:rFonts w:ascii="Times New Roman" w:hAnsi="Times New Roman" w:cs="Times New Roman"/>
                <w:color w:val="000000"/>
                <w:sz w:val="28"/>
                <w:szCs w:val="28"/>
              </w:rPr>
            </w:pPr>
            <w:r w:rsidRPr="00585822">
              <w:rPr>
                <w:rFonts w:ascii="Times New Roman" w:hAnsi="Times New Roman" w:cs="Times New Roman"/>
                <w:color w:val="000000"/>
                <w:sz w:val="28"/>
                <w:szCs w:val="28"/>
              </w:rPr>
              <w:t> </w:t>
            </w:r>
          </w:p>
        </w:tc>
        <w:tc>
          <w:tcPr>
            <w:tcW w:w="367" w:type="dxa"/>
          </w:tcPr>
          <w:p w:rsidR="00585822" w:rsidRPr="00585822" w:rsidRDefault="00585822" w:rsidP="00C426CD">
            <w:pPr>
              <w:spacing w:after="0" w:line="336" w:lineRule="atLeast"/>
              <w:ind w:firstLine="567"/>
              <w:jc w:val="both"/>
              <w:rPr>
                <w:rFonts w:ascii="Times New Roman" w:hAnsi="Times New Roman" w:cs="Times New Roman"/>
                <w:color w:val="000000"/>
                <w:sz w:val="28"/>
                <w:szCs w:val="28"/>
              </w:rPr>
            </w:pPr>
            <w:r w:rsidRPr="00585822">
              <w:rPr>
                <w:rFonts w:ascii="Times New Roman" w:hAnsi="Times New Roman" w:cs="Times New Roman"/>
                <w:color w:val="000000"/>
                <w:sz w:val="28"/>
                <w:szCs w:val="28"/>
              </w:rPr>
              <w:t> </w:t>
            </w:r>
          </w:p>
        </w:tc>
        <w:tc>
          <w:tcPr>
            <w:tcW w:w="1197" w:type="dxa"/>
          </w:tcPr>
          <w:p w:rsidR="00585822" w:rsidRPr="00585822" w:rsidRDefault="00585822" w:rsidP="00C426CD">
            <w:pPr>
              <w:spacing w:after="0" w:line="336" w:lineRule="atLeast"/>
              <w:ind w:firstLine="567"/>
              <w:jc w:val="both"/>
              <w:rPr>
                <w:rFonts w:ascii="Times New Roman" w:hAnsi="Times New Roman" w:cs="Times New Roman"/>
                <w:color w:val="000000"/>
                <w:sz w:val="28"/>
                <w:szCs w:val="28"/>
              </w:rPr>
            </w:pPr>
            <w:r w:rsidRPr="00585822">
              <w:rPr>
                <w:rFonts w:ascii="Times New Roman" w:hAnsi="Times New Roman" w:cs="Times New Roman"/>
                <w:color w:val="000000"/>
                <w:sz w:val="28"/>
                <w:szCs w:val="28"/>
              </w:rPr>
              <w:t> </w:t>
            </w:r>
          </w:p>
        </w:tc>
        <w:tc>
          <w:tcPr>
            <w:tcW w:w="1155" w:type="dxa"/>
          </w:tcPr>
          <w:p w:rsidR="00585822" w:rsidRPr="00585822" w:rsidRDefault="00585822" w:rsidP="00C426CD">
            <w:pPr>
              <w:spacing w:after="0" w:line="336" w:lineRule="atLeast"/>
              <w:ind w:firstLine="567"/>
              <w:jc w:val="both"/>
              <w:rPr>
                <w:rFonts w:ascii="Times New Roman" w:hAnsi="Times New Roman" w:cs="Times New Roman"/>
                <w:color w:val="000000"/>
                <w:sz w:val="28"/>
                <w:szCs w:val="28"/>
              </w:rPr>
            </w:pPr>
            <w:r w:rsidRPr="00585822">
              <w:rPr>
                <w:rFonts w:ascii="Times New Roman" w:hAnsi="Times New Roman" w:cs="Times New Roman"/>
                <w:color w:val="000000"/>
                <w:sz w:val="28"/>
                <w:szCs w:val="28"/>
              </w:rPr>
              <w:t> </w:t>
            </w:r>
          </w:p>
        </w:tc>
        <w:tc>
          <w:tcPr>
            <w:tcW w:w="144" w:type="dxa"/>
          </w:tcPr>
          <w:p w:rsidR="00585822" w:rsidRPr="00585822" w:rsidRDefault="00585822" w:rsidP="00C426CD">
            <w:pPr>
              <w:spacing w:after="0" w:line="336" w:lineRule="atLeast"/>
              <w:ind w:firstLine="567"/>
              <w:jc w:val="both"/>
              <w:rPr>
                <w:rFonts w:ascii="Times New Roman" w:hAnsi="Times New Roman" w:cs="Times New Roman"/>
                <w:color w:val="000000"/>
                <w:sz w:val="28"/>
                <w:szCs w:val="28"/>
              </w:rPr>
            </w:pPr>
            <w:r w:rsidRPr="00585822">
              <w:rPr>
                <w:rFonts w:ascii="Times New Roman" w:hAnsi="Times New Roman" w:cs="Times New Roman"/>
                <w:color w:val="000000"/>
                <w:sz w:val="28"/>
                <w:szCs w:val="28"/>
              </w:rPr>
              <w:t> </w:t>
            </w:r>
          </w:p>
        </w:tc>
      </w:tr>
      <w:tr w:rsidR="00585822" w:rsidRPr="00585822" w:rsidTr="00911CA2">
        <w:tc>
          <w:tcPr>
            <w:tcW w:w="720" w:type="dxa"/>
          </w:tcPr>
          <w:p w:rsidR="00585822" w:rsidRPr="00585822" w:rsidRDefault="00585822" w:rsidP="00C426CD">
            <w:pPr>
              <w:spacing w:after="0" w:line="336" w:lineRule="atLeast"/>
              <w:jc w:val="both"/>
              <w:rPr>
                <w:rFonts w:ascii="Times New Roman" w:hAnsi="Times New Roman" w:cs="Times New Roman"/>
                <w:color w:val="000000"/>
                <w:sz w:val="28"/>
                <w:szCs w:val="28"/>
              </w:rPr>
            </w:pPr>
          </w:p>
        </w:tc>
        <w:tc>
          <w:tcPr>
            <w:tcW w:w="198" w:type="dxa"/>
          </w:tcPr>
          <w:p w:rsidR="00585822" w:rsidRPr="00585822" w:rsidRDefault="00585822" w:rsidP="00C426CD">
            <w:pPr>
              <w:spacing w:after="0" w:line="336" w:lineRule="atLeast"/>
              <w:jc w:val="both"/>
              <w:rPr>
                <w:rFonts w:ascii="Times New Roman" w:hAnsi="Times New Roman" w:cs="Times New Roman"/>
                <w:color w:val="000000"/>
                <w:sz w:val="28"/>
                <w:szCs w:val="28"/>
              </w:rPr>
            </w:pPr>
          </w:p>
        </w:tc>
        <w:tc>
          <w:tcPr>
            <w:tcW w:w="536" w:type="dxa"/>
          </w:tcPr>
          <w:p w:rsidR="00585822" w:rsidRPr="00585822" w:rsidRDefault="00585822" w:rsidP="00C426CD">
            <w:pPr>
              <w:spacing w:after="0" w:line="336" w:lineRule="atLeast"/>
              <w:jc w:val="both"/>
              <w:rPr>
                <w:rFonts w:ascii="Times New Roman" w:hAnsi="Times New Roman" w:cs="Times New Roman"/>
                <w:color w:val="000000"/>
                <w:sz w:val="28"/>
                <w:szCs w:val="28"/>
              </w:rPr>
            </w:pPr>
          </w:p>
        </w:tc>
        <w:tc>
          <w:tcPr>
            <w:tcW w:w="198" w:type="dxa"/>
          </w:tcPr>
          <w:p w:rsidR="00585822" w:rsidRPr="00585822" w:rsidRDefault="00585822" w:rsidP="00C426CD">
            <w:pPr>
              <w:spacing w:after="0" w:line="336" w:lineRule="atLeast"/>
              <w:jc w:val="both"/>
              <w:rPr>
                <w:rFonts w:ascii="Times New Roman" w:hAnsi="Times New Roman" w:cs="Times New Roman"/>
                <w:color w:val="000000"/>
                <w:sz w:val="28"/>
                <w:szCs w:val="28"/>
              </w:rPr>
            </w:pPr>
          </w:p>
        </w:tc>
        <w:tc>
          <w:tcPr>
            <w:tcW w:w="667" w:type="dxa"/>
          </w:tcPr>
          <w:p w:rsidR="00585822" w:rsidRPr="00585822" w:rsidRDefault="00585822" w:rsidP="00C426CD">
            <w:pPr>
              <w:spacing w:after="0" w:line="336" w:lineRule="atLeast"/>
              <w:jc w:val="both"/>
              <w:rPr>
                <w:rFonts w:ascii="Times New Roman" w:hAnsi="Times New Roman" w:cs="Times New Roman"/>
                <w:color w:val="000000"/>
                <w:sz w:val="28"/>
                <w:szCs w:val="28"/>
              </w:rPr>
            </w:pPr>
          </w:p>
        </w:tc>
        <w:tc>
          <w:tcPr>
            <w:tcW w:w="585" w:type="dxa"/>
          </w:tcPr>
          <w:p w:rsidR="00585822" w:rsidRPr="00585822" w:rsidRDefault="00585822" w:rsidP="00C426CD">
            <w:pPr>
              <w:spacing w:after="0" w:line="336" w:lineRule="atLeast"/>
              <w:jc w:val="both"/>
              <w:rPr>
                <w:rFonts w:ascii="Times New Roman" w:hAnsi="Times New Roman" w:cs="Times New Roman"/>
                <w:color w:val="000000"/>
                <w:sz w:val="28"/>
                <w:szCs w:val="28"/>
              </w:rPr>
            </w:pPr>
          </w:p>
        </w:tc>
        <w:tc>
          <w:tcPr>
            <w:tcW w:w="225" w:type="dxa"/>
          </w:tcPr>
          <w:p w:rsidR="00585822" w:rsidRPr="00585822" w:rsidRDefault="00585822" w:rsidP="00C426CD">
            <w:pPr>
              <w:spacing w:after="0" w:line="336" w:lineRule="atLeast"/>
              <w:jc w:val="both"/>
              <w:rPr>
                <w:rFonts w:ascii="Times New Roman" w:hAnsi="Times New Roman" w:cs="Times New Roman"/>
                <w:color w:val="000000"/>
                <w:sz w:val="28"/>
                <w:szCs w:val="28"/>
              </w:rPr>
            </w:pPr>
          </w:p>
        </w:tc>
        <w:tc>
          <w:tcPr>
            <w:tcW w:w="540" w:type="dxa"/>
          </w:tcPr>
          <w:p w:rsidR="00585822" w:rsidRPr="00585822" w:rsidRDefault="00585822" w:rsidP="00C426CD">
            <w:pPr>
              <w:spacing w:after="0" w:line="336" w:lineRule="atLeast"/>
              <w:jc w:val="both"/>
              <w:rPr>
                <w:rFonts w:ascii="Times New Roman" w:hAnsi="Times New Roman" w:cs="Times New Roman"/>
                <w:color w:val="000000"/>
                <w:sz w:val="28"/>
                <w:szCs w:val="28"/>
              </w:rPr>
            </w:pPr>
          </w:p>
        </w:tc>
        <w:tc>
          <w:tcPr>
            <w:tcW w:w="540" w:type="dxa"/>
          </w:tcPr>
          <w:p w:rsidR="00585822" w:rsidRPr="00585822" w:rsidRDefault="00585822" w:rsidP="00C426CD">
            <w:pPr>
              <w:spacing w:after="0" w:line="336" w:lineRule="atLeast"/>
              <w:jc w:val="both"/>
              <w:rPr>
                <w:rFonts w:ascii="Times New Roman" w:hAnsi="Times New Roman" w:cs="Times New Roman"/>
                <w:color w:val="000000"/>
                <w:sz w:val="28"/>
                <w:szCs w:val="28"/>
              </w:rPr>
            </w:pPr>
          </w:p>
        </w:tc>
        <w:tc>
          <w:tcPr>
            <w:tcW w:w="170" w:type="dxa"/>
          </w:tcPr>
          <w:p w:rsidR="00585822" w:rsidRPr="00585822" w:rsidRDefault="00585822" w:rsidP="00C426CD">
            <w:pPr>
              <w:spacing w:after="0" w:line="336" w:lineRule="atLeast"/>
              <w:jc w:val="both"/>
              <w:rPr>
                <w:rFonts w:ascii="Times New Roman" w:hAnsi="Times New Roman" w:cs="Times New Roman"/>
                <w:color w:val="000000"/>
                <w:sz w:val="28"/>
                <w:szCs w:val="28"/>
              </w:rPr>
            </w:pPr>
          </w:p>
        </w:tc>
        <w:tc>
          <w:tcPr>
            <w:tcW w:w="979" w:type="dxa"/>
          </w:tcPr>
          <w:p w:rsidR="00585822" w:rsidRPr="00585822" w:rsidRDefault="00585822" w:rsidP="00C426CD">
            <w:pPr>
              <w:spacing w:after="0" w:line="336" w:lineRule="atLeast"/>
              <w:jc w:val="both"/>
              <w:rPr>
                <w:rFonts w:ascii="Times New Roman" w:hAnsi="Times New Roman" w:cs="Times New Roman"/>
                <w:color w:val="000000"/>
                <w:sz w:val="28"/>
                <w:szCs w:val="28"/>
              </w:rPr>
            </w:pPr>
          </w:p>
        </w:tc>
        <w:tc>
          <w:tcPr>
            <w:tcW w:w="195" w:type="dxa"/>
          </w:tcPr>
          <w:p w:rsidR="00585822" w:rsidRPr="00585822" w:rsidRDefault="00585822" w:rsidP="00C426CD">
            <w:pPr>
              <w:spacing w:after="0" w:line="336" w:lineRule="atLeast"/>
              <w:jc w:val="both"/>
              <w:rPr>
                <w:rFonts w:ascii="Times New Roman" w:hAnsi="Times New Roman" w:cs="Times New Roman"/>
                <w:color w:val="000000"/>
                <w:sz w:val="28"/>
                <w:szCs w:val="28"/>
              </w:rPr>
            </w:pPr>
          </w:p>
        </w:tc>
        <w:tc>
          <w:tcPr>
            <w:tcW w:w="484" w:type="dxa"/>
          </w:tcPr>
          <w:p w:rsidR="00585822" w:rsidRPr="00585822" w:rsidRDefault="00585822" w:rsidP="00C426CD">
            <w:pPr>
              <w:spacing w:after="0" w:line="336" w:lineRule="atLeast"/>
              <w:jc w:val="both"/>
              <w:rPr>
                <w:rFonts w:ascii="Times New Roman" w:hAnsi="Times New Roman" w:cs="Times New Roman"/>
                <w:color w:val="000000"/>
                <w:sz w:val="28"/>
                <w:szCs w:val="28"/>
              </w:rPr>
            </w:pPr>
          </w:p>
        </w:tc>
        <w:tc>
          <w:tcPr>
            <w:tcW w:w="556" w:type="dxa"/>
          </w:tcPr>
          <w:p w:rsidR="00585822" w:rsidRPr="00585822" w:rsidRDefault="00585822" w:rsidP="00C426CD">
            <w:pPr>
              <w:spacing w:after="0" w:line="336" w:lineRule="atLeast"/>
              <w:jc w:val="both"/>
              <w:rPr>
                <w:rFonts w:ascii="Times New Roman" w:hAnsi="Times New Roman" w:cs="Times New Roman"/>
                <w:color w:val="000000"/>
                <w:sz w:val="28"/>
                <w:szCs w:val="28"/>
              </w:rPr>
            </w:pPr>
          </w:p>
        </w:tc>
        <w:tc>
          <w:tcPr>
            <w:tcW w:w="1119" w:type="dxa"/>
          </w:tcPr>
          <w:p w:rsidR="00585822" w:rsidRPr="00585822" w:rsidRDefault="00585822" w:rsidP="00C426CD">
            <w:pPr>
              <w:spacing w:after="0" w:line="336" w:lineRule="atLeast"/>
              <w:jc w:val="both"/>
              <w:rPr>
                <w:rFonts w:ascii="Times New Roman" w:hAnsi="Times New Roman" w:cs="Times New Roman"/>
                <w:color w:val="000000"/>
                <w:sz w:val="28"/>
                <w:szCs w:val="28"/>
              </w:rPr>
            </w:pPr>
          </w:p>
        </w:tc>
        <w:tc>
          <w:tcPr>
            <w:tcW w:w="367" w:type="dxa"/>
          </w:tcPr>
          <w:p w:rsidR="00585822" w:rsidRPr="00585822" w:rsidRDefault="00585822" w:rsidP="00C426CD">
            <w:pPr>
              <w:spacing w:after="0" w:line="336" w:lineRule="atLeast"/>
              <w:jc w:val="both"/>
              <w:rPr>
                <w:rFonts w:ascii="Times New Roman" w:hAnsi="Times New Roman" w:cs="Times New Roman"/>
                <w:color w:val="000000"/>
                <w:sz w:val="28"/>
                <w:szCs w:val="28"/>
              </w:rPr>
            </w:pPr>
          </w:p>
        </w:tc>
        <w:tc>
          <w:tcPr>
            <w:tcW w:w="1197" w:type="dxa"/>
          </w:tcPr>
          <w:p w:rsidR="00585822" w:rsidRPr="00585822" w:rsidRDefault="00585822" w:rsidP="00C426CD">
            <w:pPr>
              <w:spacing w:after="0" w:line="336" w:lineRule="atLeast"/>
              <w:jc w:val="both"/>
              <w:rPr>
                <w:rFonts w:ascii="Times New Roman" w:hAnsi="Times New Roman" w:cs="Times New Roman"/>
                <w:color w:val="000000"/>
                <w:sz w:val="28"/>
                <w:szCs w:val="28"/>
              </w:rPr>
            </w:pPr>
          </w:p>
        </w:tc>
        <w:tc>
          <w:tcPr>
            <w:tcW w:w="1155" w:type="dxa"/>
          </w:tcPr>
          <w:p w:rsidR="00585822" w:rsidRPr="00585822" w:rsidRDefault="00585822" w:rsidP="00C426CD">
            <w:pPr>
              <w:spacing w:after="0" w:line="336" w:lineRule="atLeast"/>
              <w:jc w:val="both"/>
              <w:rPr>
                <w:rFonts w:ascii="Times New Roman" w:hAnsi="Times New Roman" w:cs="Times New Roman"/>
                <w:color w:val="000000"/>
                <w:sz w:val="28"/>
                <w:szCs w:val="28"/>
              </w:rPr>
            </w:pPr>
          </w:p>
        </w:tc>
        <w:tc>
          <w:tcPr>
            <w:tcW w:w="144" w:type="dxa"/>
          </w:tcPr>
          <w:p w:rsidR="00585822" w:rsidRPr="00585822" w:rsidRDefault="00585822" w:rsidP="00C426CD">
            <w:pPr>
              <w:spacing w:after="0" w:line="336" w:lineRule="atLeast"/>
              <w:jc w:val="both"/>
              <w:rPr>
                <w:rFonts w:ascii="Times New Roman" w:hAnsi="Times New Roman" w:cs="Times New Roman"/>
                <w:color w:val="000000"/>
                <w:sz w:val="28"/>
                <w:szCs w:val="28"/>
              </w:rPr>
            </w:pPr>
          </w:p>
        </w:tc>
      </w:tr>
    </w:tbl>
    <w:p w:rsidR="00585822" w:rsidRPr="00585822" w:rsidRDefault="00585822" w:rsidP="00C426CD">
      <w:pPr>
        <w:shd w:val="clear" w:color="auto" w:fill="FFFFFF"/>
        <w:spacing w:after="0" w:line="336" w:lineRule="atLeast"/>
        <w:ind w:firstLine="567"/>
        <w:jc w:val="both"/>
        <w:rPr>
          <w:rFonts w:ascii="Times New Roman" w:hAnsi="Times New Roman" w:cs="Times New Roman"/>
          <w:color w:val="000000"/>
          <w:sz w:val="28"/>
          <w:szCs w:val="28"/>
        </w:rPr>
      </w:pPr>
      <w:r w:rsidRPr="00585822">
        <w:rPr>
          <w:rFonts w:ascii="Times New Roman" w:hAnsi="Times New Roman" w:cs="Times New Roman"/>
          <w:color w:val="000000"/>
          <w:sz w:val="28"/>
          <w:szCs w:val="28"/>
        </w:rPr>
        <w:t xml:space="preserve"> </w:t>
      </w:r>
    </w:p>
    <w:p w:rsidR="00585822" w:rsidRPr="00585822" w:rsidRDefault="00585822" w:rsidP="00C426CD">
      <w:pPr>
        <w:spacing w:after="0"/>
        <w:rPr>
          <w:rFonts w:ascii="Times New Roman" w:hAnsi="Times New Roman" w:cs="Times New Roman"/>
        </w:rPr>
      </w:pPr>
    </w:p>
    <w:p w:rsidR="00650162" w:rsidRPr="00585822" w:rsidRDefault="00650162" w:rsidP="00C426CD">
      <w:pPr>
        <w:spacing w:after="0"/>
        <w:rPr>
          <w:rFonts w:ascii="Times New Roman" w:hAnsi="Times New Roman" w:cs="Times New Roman"/>
          <w:sz w:val="32"/>
        </w:rPr>
      </w:pPr>
    </w:p>
    <w:sectPr w:rsidR="00650162" w:rsidRPr="00585822" w:rsidSect="00793125">
      <w:pgSz w:w="11906" w:h="16838"/>
      <w:pgMar w:top="567" w:right="56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21989"/>
    <w:multiLevelType w:val="hybridMultilevel"/>
    <w:tmpl w:val="6A108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474006"/>
    <w:multiLevelType w:val="hybridMultilevel"/>
    <w:tmpl w:val="00B6AD50"/>
    <w:lvl w:ilvl="0" w:tplc="D820D5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AA8643B"/>
    <w:multiLevelType w:val="hybridMultilevel"/>
    <w:tmpl w:val="71D43D8C"/>
    <w:lvl w:ilvl="0" w:tplc="BC92E6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AE7A5D"/>
    <w:rsid w:val="0008426D"/>
    <w:rsid w:val="000B2552"/>
    <w:rsid w:val="000D23BE"/>
    <w:rsid w:val="000D3B3D"/>
    <w:rsid w:val="00111C80"/>
    <w:rsid w:val="00124D17"/>
    <w:rsid w:val="00136047"/>
    <w:rsid w:val="00143AC9"/>
    <w:rsid w:val="00157C2B"/>
    <w:rsid w:val="00210246"/>
    <w:rsid w:val="00312256"/>
    <w:rsid w:val="003A6D98"/>
    <w:rsid w:val="003B59F5"/>
    <w:rsid w:val="003E3734"/>
    <w:rsid w:val="00450A2F"/>
    <w:rsid w:val="004A7CDF"/>
    <w:rsid w:val="004E67CE"/>
    <w:rsid w:val="00561B3F"/>
    <w:rsid w:val="00585822"/>
    <w:rsid w:val="005975F2"/>
    <w:rsid w:val="00650162"/>
    <w:rsid w:val="0066633D"/>
    <w:rsid w:val="00793125"/>
    <w:rsid w:val="007C1EC1"/>
    <w:rsid w:val="007D1D1B"/>
    <w:rsid w:val="008300B9"/>
    <w:rsid w:val="0084189D"/>
    <w:rsid w:val="008E31BD"/>
    <w:rsid w:val="009B3A8F"/>
    <w:rsid w:val="009B772D"/>
    <w:rsid w:val="00A006C0"/>
    <w:rsid w:val="00A05B29"/>
    <w:rsid w:val="00AB656C"/>
    <w:rsid w:val="00AE7A5D"/>
    <w:rsid w:val="00B12F0A"/>
    <w:rsid w:val="00C343F3"/>
    <w:rsid w:val="00C426CD"/>
    <w:rsid w:val="00CA0048"/>
    <w:rsid w:val="00CC3009"/>
    <w:rsid w:val="00D0788A"/>
    <w:rsid w:val="00DB7A21"/>
    <w:rsid w:val="00E1451C"/>
    <w:rsid w:val="00E40A69"/>
    <w:rsid w:val="00E51CBD"/>
    <w:rsid w:val="00E6370F"/>
    <w:rsid w:val="00E72285"/>
    <w:rsid w:val="00E819DE"/>
    <w:rsid w:val="00ED1197"/>
    <w:rsid w:val="00EF0264"/>
    <w:rsid w:val="00F8519F"/>
    <w:rsid w:val="00FE2F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B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7A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7A5D"/>
    <w:rPr>
      <w:rFonts w:ascii="Tahoma" w:hAnsi="Tahoma" w:cs="Tahoma"/>
      <w:sz w:val="16"/>
      <w:szCs w:val="16"/>
    </w:rPr>
  </w:style>
  <w:style w:type="paragraph" w:styleId="a5">
    <w:name w:val="List Paragraph"/>
    <w:basedOn w:val="a"/>
    <w:uiPriority w:val="34"/>
    <w:qFormat/>
    <w:rsid w:val="005975F2"/>
    <w:pPr>
      <w:ind w:left="720"/>
      <w:contextualSpacing/>
    </w:pPr>
  </w:style>
  <w:style w:type="paragraph" w:customStyle="1" w:styleId="ConsPlusTitle">
    <w:name w:val="ConsPlusTitle"/>
    <w:rsid w:val="00E6370F"/>
    <w:pPr>
      <w:widowControl w:val="0"/>
      <w:autoSpaceDE w:val="0"/>
      <w:autoSpaceDN w:val="0"/>
      <w:spacing w:after="0" w:line="240" w:lineRule="auto"/>
    </w:pPr>
    <w:rPr>
      <w:rFonts w:ascii="Calibri" w:eastAsia="Times New Roman" w:hAnsi="Calibri" w:cs="Calibri"/>
      <w:b/>
      <w:szCs w:val="20"/>
      <w:lang w:eastAsia="ru-RU"/>
    </w:rPr>
  </w:style>
  <w:style w:type="paragraph" w:styleId="a6">
    <w:name w:val="No Spacing"/>
    <w:uiPriority w:val="1"/>
    <w:qFormat/>
    <w:rsid w:val="004E67CE"/>
    <w:pPr>
      <w:spacing w:after="0" w:line="240" w:lineRule="auto"/>
    </w:pPr>
  </w:style>
  <w:style w:type="paragraph" w:customStyle="1" w:styleId="ConsPlusNormal">
    <w:name w:val="ConsPlusNormal"/>
    <w:rsid w:val="00AB656C"/>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AB656C"/>
    <w:rPr>
      <w:color w:val="0000FF" w:themeColor="hyperlink"/>
      <w:u w:val="single"/>
    </w:rPr>
  </w:style>
  <w:style w:type="table" w:styleId="a8">
    <w:name w:val="Table Grid"/>
    <w:basedOn w:val="a1"/>
    <w:uiPriority w:val="39"/>
    <w:rsid w:val="00AB6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210246"/>
    <w:pPr>
      <w:tabs>
        <w:tab w:val="center" w:pos="4536"/>
        <w:tab w:val="right" w:pos="9072"/>
      </w:tabs>
      <w:spacing w:after="0" w:line="240" w:lineRule="auto"/>
    </w:pPr>
    <w:rPr>
      <w:rFonts w:ascii="Times New Roman" w:eastAsia="Times New Roman" w:hAnsi="Times New Roman" w:cs="Times New Roman"/>
      <w:sz w:val="26"/>
      <w:szCs w:val="20"/>
      <w:lang w:eastAsia="ru-RU"/>
    </w:rPr>
  </w:style>
  <w:style w:type="character" w:customStyle="1" w:styleId="aa">
    <w:name w:val="Верхний колонтитул Знак"/>
    <w:basedOn w:val="a0"/>
    <w:link w:val="a9"/>
    <w:rsid w:val="00210246"/>
    <w:rPr>
      <w:rFonts w:ascii="Times New Roman" w:eastAsia="Times New Roman" w:hAnsi="Times New Roman" w:cs="Times New Roman"/>
      <w:sz w:val="26"/>
      <w:szCs w:val="20"/>
      <w:lang w:eastAsia="ru-RU"/>
    </w:rPr>
  </w:style>
  <w:style w:type="paragraph" w:customStyle="1" w:styleId="ConsTitle">
    <w:name w:val="ConsTitle"/>
    <w:rsid w:val="00157C2B"/>
    <w:pPr>
      <w:widowControl w:val="0"/>
      <w:spacing w:after="0" w:line="240" w:lineRule="auto"/>
      <w:ind w:right="19772"/>
    </w:pPr>
    <w:rPr>
      <w:rFonts w:ascii="Arial" w:eastAsia="Times New Roman" w:hAnsi="Arial" w:cs="Times New Roman"/>
      <w:b/>
      <w:sz w:val="16"/>
      <w:szCs w:val="20"/>
      <w:lang w:eastAsia="ru-RU"/>
    </w:rPr>
  </w:style>
  <w:style w:type="paragraph" w:customStyle="1" w:styleId="ConsPlusNonformat">
    <w:name w:val="ConsPlusNonformat"/>
    <w:rsid w:val="00157C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Indent 3"/>
    <w:basedOn w:val="a"/>
    <w:link w:val="30"/>
    <w:rsid w:val="00650162"/>
    <w:pPr>
      <w:spacing w:after="0" w:line="240" w:lineRule="auto"/>
      <w:ind w:firstLine="720"/>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650162"/>
    <w:rPr>
      <w:rFonts w:ascii="Times New Roman" w:eastAsia="Times New Roman" w:hAnsi="Times New Roman" w:cs="Times New Roman"/>
      <w:sz w:val="28"/>
      <w:szCs w:val="20"/>
      <w:lang w:eastAsia="ru-RU"/>
    </w:rPr>
  </w:style>
  <w:style w:type="paragraph" w:styleId="ab">
    <w:name w:val="Body Text"/>
    <w:basedOn w:val="a"/>
    <w:link w:val="ac"/>
    <w:rsid w:val="00650162"/>
    <w:pPr>
      <w:spacing w:after="0" w:line="240" w:lineRule="auto"/>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rsid w:val="00650162"/>
    <w:rPr>
      <w:rFonts w:ascii="Times New Roman" w:eastAsia="Times New Roman" w:hAnsi="Times New Roman" w:cs="Times New Roman"/>
      <w:sz w:val="28"/>
      <w:szCs w:val="20"/>
      <w:lang w:eastAsia="ru-RU"/>
    </w:rPr>
  </w:style>
  <w:style w:type="paragraph" w:styleId="2">
    <w:name w:val="Body Text 2"/>
    <w:basedOn w:val="a"/>
    <w:link w:val="20"/>
    <w:rsid w:val="00650162"/>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650162"/>
    <w:rPr>
      <w:rFonts w:ascii="Times New Roman" w:eastAsia="Times New Roman" w:hAnsi="Times New Roman" w:cs="Times New Roman"/>
      <w:sz w:val="24"/>
      <w:szCs w:val="24"/>
      <w:lang w:eastAsia="ru-RU"/>
    </w:rPr>
  </w:style>
  <w:style w:type="paragraph" w:customStyle="1" w:styleId="ad">
    <w:name w:val="Знак"/>
    <w:basedOn w:val="a"/>
    <w:autoRedefine/>
    <w:rsid w:val="00585822"/>
    <w:pPr>
      <w:spacing w:after="160" w:line="240" w:lineRule="exact"/>
    </w:pPr>
    <w:rPr>
      <w:rFonts w:ascii="Times New Roman" w:eastAsia="Times New Roman" w:hAnsi="Times New Roman" w:cs="Times New Roman"/>
      <w:sz w:val="28"/>
      <w:szCs w:val="20"/>
      <w:lang w:val="en-US"/>
    </w:rPr>
  </w:style>
  <w:style w:type="paragraph" w:styleId="21">
    <w:name w:val="Body Text Indent 2"/>
    <w:basedOn w:val="a"/>
    <w:link w:val="22"/>
    <w:uiPriority w:val="99"/>
    <w:semiHidden/>
    <w:unhideWhenUsed/>
    <w:rsid w:val="00C426CD"/>
    <w:pPr>
      <w:spacing w:after="120" w:line="480" w:lineRule="auto"/>
      <w:ind w:left="283"/>
    </w:pPr>
  </w:style>
  <w:style w:type="character" w:customStyle="1" w:styleId="22">
    <w:name w:val="Основной текст с отступом 2 Знак"/>
    <w:basedOn w:val="a0"/>
    <w:link w:val="21"/>
    <w:uiPriority w:val="99"/>
    <w:semiHidden/>
    <w:rsid w:val="00C426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E7A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E7A5D"/>
    <w:rPr>
      <w:rFonts w:ascii="Tahoma" w:hAnsi="Tahoma" w:cs="Tahoma"/>
      <w:sz w:val="16"/>
      <w:szCs w:val="16"/>
    </w:rPr>
  </w:style>
  <w:style w:type="paragraph" w:styleId="a5">
    <w:name w:val="List Paragraph"/>
    <w:basedOn w:val="a"/>
    <w:uiPriority w:val="34"/>
    <w:qFormat/>
    <w:rsid w:val="005975F2"/>
    <w:pPr>
      <w:ind w:left="720"/>
      <w:contextualSpacing/>
    </w:pPr>
  </w:style>
  <w:style w:type="paragraph" w:customStyle="1" w:styleId="ConsPlusTitle">
    <w:name w:val="ConsPlusTitle"/>
    <w:rsid w:val="00E6370F"/>
    <w:pPr>
      <w:widowControl w:val="0"/>
      <w:autoSpaceDE w:val="0"/>
      <w:autoSpaceDN w:val="0"/>
      <w:spacing w:after="0" w:line="240" w:lineRule="auto"/>
    </w:pPr>
    <w:rPr>
      <w:rFonts w:ascii="Calibri" w:eastAsia="Times New Roman" w:hAnsi="Calibri" w:cs="Calibri"/>
      <w:b/>
      <w:szCs w:val="20"/>
      <w:lang w:eastAsia="ru-RU"/>
    </w:rPr>
  </w:style>
  <w:style w:type="paragraph" w:styleId="a6">
    <w:name w:val="No Spacing"/>
    <w:uiPriority w:val="1"/>
    <w:qFormat/>
    <w:rsid w:val="004E67CE"/>
    <w:pPr>
      <w:spacing w:after="0" w:line="240" w:lineRule="auto"/>
    </w:pPr>
  </w:style>
  <w:style w:type="paragraph" w:customStyle="1" w:styleId="ConsPlusNormal">
    <w:name w:val="ConsPlusNormal"/>
    <w:rsid w:val="00AB656C"/>
    <w:pPr>
      <w:widowControl w:val="0"/>
      <w:autoSpaceDE w:val="0"/>
      <w:autoSpaceDN w:val="0"/>
      <w:spacing w:after="0" w:line="240" w:lineRule="auto"/>
    </w:pPr>
    <w:rPr>
      <w:rFonts w:ascii="Calibri" w:eastAsia="Times New Roman" w:hAnsi="Calibri" w:cs="Calibri"/>
      <w:szCs w:val="20"/>
      <w:lang w:eastAsia="ru-RU"/>
    </w:rPr>
  </w:style>
  <w:style w:type="character" w:styleId="a7">
    <w:name w:val="Hyperlink"/>
    <w:basedOn w:val="a0"/>
    <w:uiPriority w:val="99"/>
    <w:unhideWhenUsed/>
    <w:rsid w:val="00AB656C"/>
    <w:rPr>
      <w:color w:val="0000FF" w:themeColor="hyperlink"/>
      <w:u w:val="single"/>
    </w:rPr>
  </w:style>
  <w:style w:type="table" w:styleId="a8">
    <w:name w:val="Table Grid"/>
    <w:basedOn w:val="a1"/>
    <w:uiPriority w:val="39"/>
    <w:rsid w:val="00AB65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210246"/>
    <w:pPr>
      <w:tabs>
        <w:tab w:val="center" w:pos="4536"/>
        <w:tab w:val="right" w:pos="9072"/>
      </w:tabs>
      <w:spacing w:after="0" w:line="240" w:lineRule="auto"/>
    </w:pPr>
    <w:rPr>
      <w:rFonts w:ascii="Times New Roman" w:eastAsia="Times New Roman" w:hAnsi="Times New Roman" w:cs="Times New Roman"/>
      <w:sz w:val="26"/>
      <w:szCs w:val="20"/>
      <w:lang w:eastAsia="ru-RU"/>
    </w:rPr>
  </w:style>
  <w:style w:type="character" w:customStyle="1" w:styleId="aa">
    <w:name w:val="Верхний колонтитул Знак"/>
    <w:basedOn w:val="a0"/>
    <w:link w:val="a9"/>
    <w:rsid w:val="00210246"/>
    <w:rPr>
      <w:rFonts w:ascii="Times New Roman" w:eastAsia="Times New Roman" w:hAnsi="Times New Roman" w:cs="Times New Roman"/>
      <w:sz w:val="26"/>
      <w:szCs w:val="20"/>
      <w:lang w:eastAsia="ru-RU"/>
    </w:rPr>
  </w:style>
  <w:style w:type="paragraph" w:customStyle="1" w:styleId="ConsTitle">
    <w:name w:val="ConsTitle"/>
    <w:rsid w:val="00157C2B"/>
    <w:pPr>
      <w:widowControl w:val="0"/>
      <w:spacing w:after="0" w:line="240" w:lineRule="auto"/>
      <w:ind w:right="19772"/>
    </w:pPr>
    <w:rPr>
      <w:rFonts w:ascii="Arial" w:eastAsia="Times New Roman" w:hAnsi="Arial" w:cs="Times New Roman"/>
      <w:b/>
      <w:sz w:val="16"/>
      <w:szCs w:val="20"/>
      <w:lang w:eastAsia="ru-RU"/>
    </w:rPr>
  </w:style>
  <w:style w:type="paragraph" w:customStyle="1" w:styleId="ConsPlusNonformat">
    <w:name w:val="ConsPlusNonformat"/>
    <w:rsid w:val="00157C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Indent 3"/>
    <w:basedOn w:val="a"/>
    <w:link w:val="30"/>
    <w:rsid w:val="00650162"/>
    <w:pPr>
      <w:spacing w:after="0" w:line="240" w:lineRule="auto"/>
      <w:ind w:firstLine="720"/>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650162"/>
    <w:rPr>
      <w:rFonts w:ascii="Times New Roman" w:eastAsia="Times New Roman" w:hAnsi="Times New Roman" w:cs="Times New Roman"/>
      <w:sz w:val="28"/>
      <w:szCs w:val="20"/>
      <w:lang w:eastAsia="ru-RU"/>
    </w:rPr>
  </w:style>
  <w:style w:type="paragraph" w:styleId="ab">
    <w:name w:val="Body Text"/>
    <w:basedOn w:val="a"/>
    <w:link w:val="ac"/>
    <w:rsid w:val="00650162"/>
    <w:pPr>
      <w:spacing w:after="0" w:line="240" w:lineRule="auto"/>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rsid w:val="00650162"/>
    <w:rPr>
      <w:rFonts w:ascii="Times New Roman" w:eastAsia="Times New Roman" w:hAnsi="Times New Roman" w:cs="Times New Roman"/>
      <w:sz w:val="28"/>
      <w:szCs w:val="20"/>
      <w:lang w:eastAsia="ru-RU"/>
    </w:rPr>
  </w:style>
  <w:style w:type="paragraph" w:styleId="2">
    <w:name w:val="Body Text 2"/>
    <w:basedOn w:val="a"/>
    <w:link w:val="20"/>
    <w:rsid w:val="00650162"/>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650162"/>
    <w:rPr>
      <w:rFonts w:ascii="Times New Roman" w:eastAsia="Times New Roman" w:hAnsi="Times New Roman" w:cs="Times New Roman"/>
      <w:sz w:val="24"/>
      <w:szCs w:val="24"/>
      <w:lang w:eastAsia="ru-RU"/>
    </w:rPr>
  </w:style>
  <w:style w:type="paragraph" w:customStyle="1" w:styleId="ad">
    <w:name w:val="Знак"/>
    <w:basedOn w:val="a"/>
    <w:autoRedefine/>
    <w:rsid w:val="00585822"/>
    <w:pPr>
      <w:spacing w:after="160" w:line="240" w:lineRule="exact"/>
    </w:pPr>
    <w:rPr>
      <w:rFonts w:ascii="Times New Roman" w:eastAsia="Times New Roman" w:hAnsi="Times New Roman" w:cs="Times New Roman"/>
      <w:sz w:val="28"/>
      <w:szCs w:val="20"/>
      <w:lang w:val="en-US"/>
    </w:rPr>
  </w:style>
</w:styles>
</file>

<file path=word/webSettings.xml><?xml version="1.0" encoding="utf-8"?>
<w:webSettings xmlns:r="http://schemas.openxmlformats.org/officeDocument/2006/relationships" xmlns:w="http://schemas.openxmlformats.org/wordprocessingml/2006/main">
  <w:divs>
    <w:div w:id="259721166">
      <w:bodyDiv w:val="1"/>
      <w:marLeft w:val="0"/>
      <w:marRight w:val="0"/>
      <w:marTop w:val="0"/>
      <w:marBottom w:val="0"/>
      <w:divBdr>
        <w:top w:val="none" w:sz="0" w:space="0" w:color="auto"/>
        <w:left w:val="none" w:sz="0" w:space="0" w:color="auto"/>
        <w:bottom w:val="none" w:sz="0" w:space="0" w:color="auto"/>
        <w:right w:val="none" w:sz="0" w:space="0" w:color="auto"/>
      </w:divBdr>
    </w:div>
    <w:div w:id="202416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6ede0023-a5d1-4b11-8881-70505f2fb9c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scli.ru/ru/legal_texts/act_municipal_education/index.php?do4=document&amp;id4=96e20c02-1b12-465a-b64c-24aa92270007" TargetMode="External"/><Relationship Id="rId12" Type="http://schemas.openxmlformats.org/officeDocument/2006/relationships/hyperlink" Target="http://zakon.scli.ru/ru/legal_texts/act_municipal_education/index.php?do4=document&amp;id4=6ede0023-a5d1-4b11-8881-70505f2fb9c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scli.ru/ru/legal_texts/act_municipal_education/index.php?do4=document&amp;id4=ea4730e2-0388-4aee-bd89-0cbc2c54574b" TargetMode="External"/><Relationship Id="rId11" Type="http://schemas.openxmlformats.org/officeDocument/2006/relationships/hyperlink" Target="http://zakon.scli.ru/ru/legal_texts/act_municipal_education/index.php?do4=document&amp;id4=6ede0023-a5d1-4b11-8881-70505f2fb9c9" TargetMode="External"/><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webSettings" Target="webSettings.xml"/><Relationship Id="rId9" Type="http://schemas.openxmlformats.org/officeDocument/2006/relationships/hyperlink" Target="http://zakon.scli.ru/ru/legal_texts/act_municipal_education/index.php?do4=document&amp;id4=96e20c02-1b12-465a-b64c-24aa9227000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4398</Words>
  <Characters>25069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SPecialiST</cp:lastModifiedBy>
  <cp:revision>3</cp:revision>
  <cp:lastPrinted>2022-01-18T11:52:00Z</cp:lastPrinted>
  <dcterms:created xsi:type="dcterms:W3CDTF">2022-03-02T06:19:00Z</dcterms:created>
  <dcterms:modified xsi:type="dcterms:W3CDTF">2022-03-18T06:18:00Z</dcterms:modified>
</cp:coreProperties>
</file>