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A03685" w:rsidTr="00D22174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685" w:rsidRPr="0020789A" w:rsidRDefault="00A03685" w:rsidP="00D22174">
            <w:pPr>
              <w:pStyle w:val="3"/>
              <w:spacing w:before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789A">
              <w:rPr>
                <w:rFonts w:ascii="Times New Roman" w:hAnsi="Times New Roman"/>
                <w:sz w:val="24"/>
                <w:szCs w:val="24"/>
              </w:rPr>
              <w:t xml:space="preserve">Башкортостан </w:t>
            </w:r>
            <w:proofErr w:type="spellStart"/>
            <w:r w:rsidRPr="0020789A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proofErr w:type="gramStart"/>
            <w:r w:rsidRPr="0020789A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20789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A03685" w:rsidRPr="0020789A" w:rsidRDefault="00A03685" w:rsidP="00D22174">
            <w:pPr>
              <w:spacing w:line="276" w:lineRule="auto"/>
              <w:rPr>
                <w:b/>
                <w:bCs/>
              </w:rPr>
            </w:pPr>
            <w:proofErr w:type="spellStart"/>
            <w:r w:rsidRPr="0020789A">
              <w:rPr>
                <w:b/>
                <w:bCs/>
              </w:rPr>
              <w:t>Борай</w:t>
            </w:r>
            <w:proofErr w:type="spellEnd"/>
            <w:r w:rsidRPr="0020789A">
              <w:rPr>
                <w:b/>
                <w:bCs/>
              </w:rPr>
              <w:t xml:space="preserve"> районы </w:t>
            </w:r>
            <w:proofErr w:type="spellStart"/>
            <w:r w:rsidRPr="0020789A">
              <w:rPr>
                <w:b/>
                <w:bCs/>
              </w:rPr>
              <w:t>муниципаль</w:t>
            </w:r>
            <w:proofErr w:type="spellEnd"/>
          </w:p>
          <w:p w:rsidR="00A03685" w:rsidRPr="0020789A" w:rsidRDefault="00A03685" w:rsidP="00D22174">
            <w:pPr>
              <w:spacing w:line="276" w:lineRule="auto"/>
              <w:rPr>
                <w:b/>
                <w:bCs/>
              </w:rPr>
            </w:pPr>
            <w:r w:rsidRPr="0020789A">
              <w:rPr>
                <w:b/>
                <w:bCs/>
                <w:lang w:val="be-BY"/>
              </w:rPr>
              <w:t>р</w:t>
            </w:r>
            <w:proofErr w:type="spellStart"/>
            <w:r w:rsidRPr="0020789A">
              <w:rPr>
                <w:b/>
                <w:bCs/>
              </w:rPr>
              <w:t>айоныны</w:t>
            </w:r>
            <w:proofErr w:type="spellEnd"/>
            <w:r w:rsidRPr="0020789A">
              <w:rPr>
                <w:b/>
                <w:bCs/>
                <w:lang w:val="be-BY"/>
              </w:rPr>
              <w:t>ң</w:t>
            </w:r>
            <w:r w:rsidRPr="0020789A">
              <w:rPr>
                <w:b/>
                <w:bCs/>
              </w:rPr>
              <w:t xml:space="preserve"> </w:t>
            </w:r>
            <w:proofErr w:type="spellStart"/>
            <w:r w:rsidRPr="0020789A">
              <w:rPr>
                <w:b/>
                <w:bCs/>
              </w:rPr>
              <w:t>Вострецов</w:t>
            </w:r>
            <w:proofErr w:type="spellEnd"/>
            <w:r w:rsidRPr="0020789A">
              <w:rPr>
                <w:b/>
                <w:bCs/>
              </w:rPr>
              <w:t xml:space="preserve"> </w:t>
            </w:r>
            <w:proofErr w:type="spellStart"/>
            <w:r w:rsidRPr="0020789A">
              <w:rPr>
                <w:b/>
                <w:bCs/>
              </w:rPr>
              <w:t>ауыл</w:t>
            </w:r>
            <w:proofErr w:type="spellEnd"/>
          </w:p>
          <w:p w:rsidR="00A03685" w:rsidRPr="0020789A" w:rsidRDefault="00A03685" w:rsidP="00D22174">
            <w:pPr>
              <w:spacing w:line="276" w:lineRule="auto"/>
              <w:rPr>
                <w:b/>
                <w:bCs/>
              </w:rPr>
            </w:pPr>
            <w:r w:rsidRPr="0020789A">
              <w:rPr>
                <w:b/>
                <w:bCs/>
              </w:rPr>
              <w:t xml:space="preserve">советы </w:t>
            </w:r>
            <w:proofErr w:type="spellStart"/>
            <w:r w:rsidRPr="0020789A">
              <w:rPr>
                <w:b/>
                <w:bCs/>
              </w:rPr>
              <w:t>ауыл</w:t>
            </w:r>
            <w:proofErr w:type="spellEnd"/>
            <w:r w:rsidRPr="0020789A">
              <w:rPr>
                <w:b/>
                <w:bCs/>
              </w:rPr>
              <w:t xml:space="preserve"> билә</w:t>
            </w:r>
            <w:proofErr w:type="gramStart"/>
            <w:r w:rsidRPr="0020789A">
              <w:rPr>
                <w:b/>
                <w:bCs/>
              </w:rPr>
              <w:t>м</w:t>
            </w:r>
            <w:proofErr w:type="gramEnd"/>
            <w:r w:rsidRPr="0020789A">
              <w:rPr>
                <w:b/>
                <w:bCs/>
              </w:rPr>
              <w:t>әhе Советы</w:t>
            </w:r>
          </w:p>
          <w:p w:rsidR="00A03685" w:rsidRDefault="00A03685" w:rsidP="00D22174">
            <w:pPr>
              <w:spacing w:line="276" w:lineRule="auto"/>
              <w:jc w:val="center"/>
              <w:rPr>
                <w:b/>
                <w:bCs/>
                <w:sz w:val="26"/>
                <w:szCs w:val="20"/>
              </w:rPr>
            </w:pPr>
          </w:p>
          <w:p w:rsidR="00A03685" w:rsidRDefault="00A03685" w:rsidP="00D2217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A03685" w:rsidRDefault="00A03685" w:rsidP="00D2217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  <w:r>
              <w:rPr>
                <w:b/>
                <w:bCs/>
                <w:sz w:val="20"/>
                <w:lang w:val="be-BY"/>
              </w:rPr>
              <w:t xml:space="preserve">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685" w:rsidRDefault="00A03685" w:rsidP="00D22174">
            <w:pPr>
              <w:spacing w:line="276" w:lineRule="auto"/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685" w:rsidRPr="0020789A" w:rsidRDefault="00A03685" w:rsidP="00D22174">
            <w:pPr>
              <w:pStyle w:val="af0"/>
              <w:spacing w:line="276" w:lineRule="auto"/>
              <w:ind w:right="-253"/>
              <w:rPr>
                <w:sz w:val="24"/>
              </w:rPr>
            </w:pPr>
            <w:r w:rsidRPr="0020789A">
              <w:rPr>
                <w:sz w:val="24"/>
              </w:rPr>
              <w:t xml:space="preserve">Республика Башкортостан </w:t>
            </w:r>
          </w:p>
          <w:p w:rsidR="00A03685" w:rsidRPr="0020789A" w:rsidRDefault="00A03685" w:rsidP="00D22174">
            <w:pPr>
              <w:pStyle w:val="af0"/>
              <w:spacing w:line="276" w:lineRule="auto"/>
              <w:ind w:right="-253"/>
              <w:rPr>
                <w:sz w:val="24"/>
              </w:rPr>
            </w:pPr>
            <w:r w:rsidRPr="0020789A">
              <w:rPr>
                <w:sz w:val="24"/>
              </w:rPr>
              <w:t xml:space="preserve">Совет сельского поселения  Вострецовский сельсовет муниципального района </w:t>
            </w:r>
          </w:p>
          <w:p w:rsidR="00A03685" w:rsidRPr="0020789A" w:rsidRDefault="00A03685" w:rsidP="00D22174">
            <w:pPr>
              <w:pStyle w:val="af0"/>
              <w:spacing w:line="276" w:lineRule="auto"/>
              <w:ind w:right="-253"/>
              <w:rPr>
                <w:sz w:val="24"/>
              </w:rPr>
            </w:pPr>
            <w:r w:rsidRPr="0020789A">
              <w:rPr>
                <w:sz w:val="24"/>
              </w:rPr>
              <w:t xml:space="preserve">Бураевский район </w:t>
            </w:r>
          </w:p>
          <w:p w:rsidR="00A03685" w:rsidRDefault="00A03685" w:rsidP="00D22174">
            <w:pPr>
              <w:spacing w:line="276" w:lineRule="auto"/>
              <w:jc w:val="center"/>
              <w:rPr>
                <w:b/>
                <w:bCs/>
                <w:sz w:val="26"/>
                <w:szCs w:val="20"/>
              </w:rPr>
            </w:pPr>
          </w:p>
          <w:p w:rsidR="00A03685" w:rsidRDefault="00A03685" w:rsidP="00D2217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A03685" w:rsidRDefault="00A03685" w:rsidP="00D2217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ул. Школьная, 3 т. 2-72-14</w:t>
            </w:r>
          </w:p>
        </w:tc>
      </w:tr>
    </w:tbl>
    <w:p w:rsidR="00A03685" w:rsidRPr="00A03685" w:rsidRDefault="00A03685" w:rsidP="00A03685">
      <w:pPr>
        <w:pStyle w:val="1"/>
        <w:rPr>
          <w:color w:val="000000" w:themeColor="text1"/>
        </w:rPr>
      </w:pPr>
      <w:r w:rsidRPr="00A03685">
        <w:rPr>
          <w:color w:val="000000" w:themeColor="text1"/>
        </w:rPr>
        <w:t xml:space="preserve">Внеочередное   заседание                                  </w:t>
      </w:r>
      <w:proofErr w:type="gramStart"/>
      <w:r w:rsidRPr="00A03685">
        <w:rPr>
          <w:color w:val="000000" w:themeColor="text1"/>
        </w:rPr>
        <w:t>ХХ</w:t>
      </w:r>
      <w:proofErr w:type="gramEnd"/>
      <w:r w:rsidRPr="00A03685">
        <w:rPr>
          <w:color w:val="000000" w:themeColor="text1"/>
          <w:lang w:val="en-US"/>
        </w:rPr>
        <w:t>VII</w:t>
      </w:r>
      <w:r w:rsidRPr="00A03685">
        <w:rPr>
          <w:color w:val="000000" w:themeColor="text1"/>
        </w:rPr>
        <w:t xml:space="preserve"> -го созыва   </w:t>
      </w:r>
    </w:p>
    <w:p w:rsidR="00A03685" w:rsidRPr="00A03685" w:rsidRDefault="00A03685" w:rsidP="00A03685">
      <w:pPr>
        <w:pStyle w:val="1"/>
        <w:rPr>
          <w:color w:val="000000" w:themeColor="text1"/>
        </w:rPr>
      </w:pPr>
      <w:r w:rsidRPr="00A03685">
        <w:rPr>
          <w:color w:val="000000" w:themeColor="text1"/>
        </w:rPr>
        <w:t xml:space="preserve">                                                           РЕШЕНИЕ                      </w:t>
      </w:r>
    </w:p>
    <w:p w:rsidR="00A03685" w:rsidRDefault="00A03685" w:rsidP="00A03685">
      <w:pPr>
        <w:pStyle w:val="31"/>
        <w:tabs>
          <w:tab w:val="left" w:pos="10629"/>
        </w:tabs>
        <w:ind w:right="-3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A03685" w:rsidRPr="00C727B6" w:rsidRDefault="00A03685" w:rsidP="00A03685">
      <w:pPr>
        <w:spacing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Pr="00C727B6">
        <w:rPr>
          <w:bCs/>
          <w:sz w:val="28"/>
          <w:szCs w:val="28"/>
        </w:rPr>
        <w:t xml:space="preserve">   </w:t>
      </w:r>
      <w:r w:rsidRPr="00C727B6">
        <w:rPr>
          <w:sz w:val="28"/>
          <w:szCs w:val="28"/>
        </w:rPr>
        <w:t xml:space="preserve">июля  2016 года                                        </w:t>
      </w:r>
      <w:r>
        <w:rPr>
          <w:sz w:val="28"/>
          <w:szCs w:val="28"/>
        </w:rPr>
        <w:t xml:space="preserve">                        № 50</w:t>
      </w:r>
    </w:p>
    <w:p w:rsidR="00A03685" w:rsidRPr="00C727B6" w:rsidRDefault="00A03685" w:rsidP="00A03685">
      <w:pPr>
        <w:spacing w:line="240" w:lineRule="atLeast"/>
        <w:ind w:left="-737"/>
        <w:rPr>
          <w:bCs/>
          <w:sz w:val="28"/>
          <w:szCs w:val="28"/>
        </w:rPr>
      </w:pPr>
    </w:p>
    <w:p w:rsidR="00A03685" w:rsidRPr="00C727B6" w:rsidRDefault="00A03685" w:rsidP="00A03685">
      <w:pPr>
        <w:autoSpaceDE w:val="0"/>
        <w:rPr>
          <w:b/>
          <w:sz w:val="28"/>
          <w:szCs w:val="28"/>
        </w:rPr>
      </w:pPr>
    </w:p>
    <w:p w:rsidR="00A03685" w:rsidRPr="00C727B6" w:rsidRDefault="00A03685" w:rsidP="00A03685">
      <w:pPr>
        <w:autoSpaceDE w:val="0"/>
        <w:rPr>
          <w:b/>
          <w:sz w:val="28"/>
          <w:szCs w:val="28"/>
        </w:rPr>
      </w:pPr>
      <w:r w:rsidRPr="00C727B6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C727B6">
        <w:rPr>
          <w:b/>
          <w:sz w:val="28"/>
          <w:szCs w:val="28"/>
        </w:rPr>
        <w:t xml:space="preserve"> утверждении  местных нормативов градостроительного проектирования  с</w:t>
      </w:r>
      <w:r w:rsidR="00371735">
        <w:rPr>
          <w:b/>
          <w:sz w:val="28"/>
          <w:szCs w:val="28"/>
        </w:rPr>
        <w:t>ельского поселения  Вострецовский</w:t>
      </w:r>
      <w:r w:rsidRPr="00C727B6">
        <w:rPr>
          <w:b/>
          <w:sz w:val="28"/>
          <w:szCs w:val="28"/>
        </w:rPr>
        <w:t xml:space="preserve"> сельсовет муниципального района  Бураевский район Республики Башкортостан</w:t>
      </w:r>
    </w:p>
    <w:p w:rsidR="00A03685" w:rsidRPr="00C727B6" w:rsidRDefault="00A03685" w:rsidP="00A03685">
      <w:pPr>
        <w:autoSpaceDE w:val="0"/>
        <w:rPr>
          <w:b/>
          <w:sz w:val="28"/>
          <w:szCs w:val="28"/>
        </w:rPr>
      </w:pPr>
    </w:p>
    <w:p w:rsidR="00A03685" w:rsidRPr="00C727B6" w:rsidRDefault="00A03685" w:rsidP="00A03685">
      <w:pPr>
        <w:autoSpaceDE w:val="0"/>
        <w:ind w:firstLine="709"/>
        <w:jc w:val="both"/>
        <w:rPr>
          <w:sz w:val="28"/>
          <w:szCs w:val="28"/>
        </w:rPr>
      </w:pPr>
      <w:r w:rsidRPr="00C727B6">
        <w:rPr>
          <w:sz w:val="28"/>
          <w:szCs w:val="28"/>
        </w:rPr>
        <w:t>В соответствии с Градостроительным кодексом Российской Федерации, Федеральным законом  «Об общих принципах организации местного самоуправления в Российской Федерации» от 06.10.2003 г. № 131-ФЗ, Уставом с</w:t>
      </w:r>
      <w:r>
        <w:rPr>
          <w:sz w:val="28"/>
          <w:szCs w:val="28"/>
        </w:rPr>
        <w:t>ельского поселения  Вострецовский</w:t>
      </w:r>
      <w:r w:rsidRPr="00C727B6">
        <w:rPr>
          <w:sz w:val="28"/>
          <w:szCs w:val="28"/>
        </w:rPr>
        <w:t xml:space="preserve"> сельсовет  муниципального района Бураевский район Республики Башкортостан </w:t>
      </w:r>
    </w:p>
    <w:p w:rsidR="00A03685" w:rsidRPr="00C727B6" w:rsidRDefault="00A03685" w:rsidP="00A03685">
      <w:pPr>
        <w:autoSpaceDE w:val="0"/>
        <w:ind w:firstLine="709"/>
        <w:jc w:val="both"/>
        <w:rPr>
          <w:sz w:val="28"/>
          <w:szCs w:val="28"/>
        </w:rPr>
      </w:pPr>
    </w:p>
    <w:p w:rsidR="00A03685" w:rsidRPr="00C727B6" w:rsidRDefault="00A03685" w:rsidP="00A03685">
      <w:pPr>
        <w:autoSpaceDE w:val="0"/>
        <w:ind w:firstLine="709"/>
        <w:rPr>
          <w:b/>
          <w:sz w:val="28"/>
          <w:szCs w:val="28"/>
        </w:rPr>
      </w:pPr>
      <w:r w:rsidRPr="00C727B6">
        <w:rPr>
          <w:b/>
          <w:sz w:val="28"/>
          <w:szCs w:val="28"/>
        </w:rPr>
        <w:t>РЕШИЛ:</w:t>
      </w:r>
    </w:p>
    <w:p w:rsidR="00A03685" w:rsidRPr="00C727B6" w:rsidRDefault="00A03685" w:rsidP="00A03685">
      <w:pPr>
        <w:autoSpaceDE w:val="0"/>
        <w:ind w:firstLine="709"/>
        <w:rPr>
          <w:sz w:val="28"/>
          <w:szCs w:val="28"/>
        </w:rPr>
      </w:pPr>
    </w:p>
    <w:p w:rsidR="00A03685" w:rsidRPr="00C727B6" w:rsidRDefault="00A03685" w:rsidP="00A03685">
      <w:pPr>
        <w:numPr>
          <w:ilvl w:val="0"/>
          <w:numId w:val="13"/>
        </w:numPr>
        <w:autoSpaceDE w:val="0"/>
        <w:jc w:val="both"/>
        <w:rPr>
          <w:sz w:val="28"/>
          <w:szCs w:val="28"/>
        </w:rPr>
      </w:pPr>
      <w:r w:rsidRPr="00C727B6">
        <w:rPr>
          <w:sz w:val="28"/>
          <w:szCs w:val="28"/>
        </w:rPr>
        <w:t>Утвердить  местные нормативы градостроительного проектирования  с</w:t>
      </w:r>
      <w:r>
        <w:rPr>
          <w:sz w:val="28"/>
          <w:szCs w:val="28"/>
        </w:rPr>
        <w:t>ельского поселения  Вострецовский</w:t>
      </w:r>
      <w:r w:rsidRPr="00C727B6">
        <w:rPr>
          <w:sz w:val="28"/>
          <w:szCs w:val="28"/>
        </w:rPr>
        <w:t xml:space="preserve"> сельсовет  муниципального района Бураевский район Республики Башкортостан (прилагается)</w:t>
      </w:r>
    </w:p>
    <w:p w:rsidR="00A03685" w:rsidRPr="00C727B6" w:rsidRDefault="00A03685" w:rsidP="00A03685">
      <w:pPr>
        <w:numPr>
          <w:ilvl w:val="0"/>
          <w:numId w:val="13"/>
        </w:numPr>
        <w:autoSpaceDE w:val="0"/>
        <w:jc w:val="both"/>
        <w:rPr>
          <w:sz w:val="28"/>
          <w:szCs w:val="28"/>
        </w:rPr>
      </w:pPr>
      <w:r w:rsidRPr="00C727B6">
        <w:rPr>
          <w:sz w:val="28"/>
          <w:szCs w:val="28"/>
        </w:rPr>
        <w:t xml:space="preserve">Обнародовать настоящее решение путем размещения на </w:t>
      </w:r>
      <w:proofErr w:type="gramStart"/>
      <w:r w:rsidRPr="00C727B6">
        <w:rPr>
          <w:sz w:val="28"/>
          <w:szCs w:val="28"/>
        </w:rPr>
        <w:t>официальном</w:t>
      </w:r>
      <w:proofErr w:type="gramEnd"/>
      <w:r w:rsidRPr="00C727B6">
        <w:rPr>
          <w:sz w:val="28"/>
          <w:szCs w:val="28"/>
        </w:rPr>
        <w:t xml:space="preserve"> </w:t>
      </w:r>
      <w:proofErr w:type="gramStart"/>
      <w:r w:rsidRPr="00C727B6">
        <w:rPr>
          <w:sz w:val="28"/>
          <w:szCs w:val="28"/>
        </w:rPr>
        <w:t>сайте</w:t>
      </w:r>
      <w:proofErr w:type="gramEnd"/>
      <w:r w:rsidRPr="00C727B6">
        <w:rPr>
          <w:sz w:val="28"/>
          <w:szCs w:val="28"/>
        </w:rPr>
        <w:t xml:space="preserve"> и информационном стенде Администрации с</w:t>
      </w:r>
      <w:r>
        <w:rPr>
          <w:sz w:val="28"/>
          <w:szCs w:val="28"/>
        </w:rPr>
        <w:t>ельского поселения Вострецовский</w:t>
      </w:r>
      <w:r w:rsidRPr="00C727B6">
        <w:rPr>
          <w:sz w:val="28"/>
          <w:szCs w:val="28"/>
        </w:rPr>
        <w:t xml:space="preserve"> сельсовет  муниципального района Бураевский район</w:t>
      </w:r>
    </w:p>
    <w:p w:rsidR="00A03685" w:rsidRPr="00C727B6" w:rsidRDefault="00A03685" w:rsidP="00A03685">
      <w:pPr>
        <w:numPr>
          <w:ilvl w:val="0"/>
          <w:numId w:val="13"/>
        </w:numPr>
        <w:autoSpaceDE w:val="0"/>
        <w:jc w:val="both"/>
        <w:rPr>
          <w:sz w:val="28"/>
          <w:szCs w:val="28"/>
        </w:rPr>
      </w:pPr>
      <w:r w:rsidRPr="00C727B6">
        <w:rPr>
          <w:sz w:val="28"/>
          <w:szCs w:val="28"/>
        </w:rPr>
        <w:t xml:space="preserve"> </w:t>
      </w:r>
      <w:proofErr w:type="gramStart"/>
      <w:r w:rsidRPr="00C727B6">
        <w:rPr>
          <w:sz w:val="28"/>
          <w:szCs w:val="28"/>
        </w:rPr>
        <w:t>Контроль за</w:t>
      </w:r>
      <w:proofErr w:type="gramEnd"/>
      <w:r w:rsidRPr="00C727B6">
        <w:rPr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</w:t>
      </w:r>
      <w:r>
        <w:rPr>
          <w:sz w:val="28"/>
          <w:szCs w:val="28"/>
        </w:rPr>
        <w:t>ельского поселения  Вострецовский</w:t>
      </w:r>
      <w:r w:rsidRPr="00C727B6">
        <w:rPr>
          <w:sz w:val="28"/>
          <w:szCs w:val="28"/>
        </w:rPr>
        <w:t xml:space="preserve"> сельсовет муниципального района Бураевский район Респу</w:t>
      </w:r>
      <w:r>
        <w:rPr>
          <w:sz w:val="28"/>
          <w:szCs w:val="28"/>
        </w:rPr>
        <w:t>блики  Башкортостан (</w:t>
      </w:r>
      <w:proofErr w:type="spellStart"/>
      <w:r>
        <w:rPr>
          <w:sz w:val="28"/>
          <w:szCs w:val="28"/>
        </w:rPr>
        <w:t>Зарипо</w:t>
      </w:r>
      <w:r w:rsidR="00371735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А.С.</w:t>
      </w:r>
      <w:r w:rsidRPr="00C727B6">
        <w:rPr>
          <w:sz w:val="28"/>
          <w:szCs w:val="28"/>
        </w:rPr>
        <w:t>).</w:t>
      </w:r>
    </w:p>
    <w:p w:rsidR="00A03685" w:rsidRDefault="00A03685" w:rsidP="00A03685">
      <w:pPr>
        <w:ind w:firstLine="709"/>
        <w:rPr>
          <w:sz w:val="28"/>
          <w:szCs w:val="28"/>
        </w:rPr>
      </w:pPr>
    </w:p>
    <w:p w:rsidR="00A03685" w:rsidRPr="00C727B6" w:rsidRDefault="00A03685" w:rsidP="00A03685">
      <w:pPr>
        <w:ind w:firstLine="709"/>
        <w:rPr>
          <w:sz w:val="28"/>
          <w:szCs w:val="28"/>
        </w:rPr>
      </w:pPr>
    </w:p>
    <w:p w:rsidR="00A03685" w:rsidRPr="00C727B6" w:rsidRDefault="00A03685" w:rsidP="00A03685">
      <w:pPr>
        <w:rPr>
          <w:b/>
          <w:sz w:val="28"/>
          <w:szCs w:val="28"/>
        </w:rPr>
      </w:pPr>
      <w:r w:rsidRPr="00C727B6">
        <w:rPr>
          <w:b/>
          <w:sz w:val="28"/>
          <w:szCs w:val="28"/>
        </w:rPr>
        <w:t xml:space="preserve">Председатель Совета </w:t>
      </w:r>
    </w:p>
    <w:p w:rsidR="00A03685" w:rsidRPr="00C727B6" w:rsidRDefault="00A03685" w:rsidP="00A03685">
      <w:pPr>
        <w:rPr>
          <w:b/>
          <w:sz w:val="28"/>
          <w:szCs w:val="28"/>
        </w:rPr>
      </w:pPr>
      <w:r w:rsidRPr="00C727B6">
        <w:rPr>
          <w:b/>
          <w:sz w:val="28"/>
          <w:szCs w:val="28"/>
        </w:rPr>
        <w:t>сельского поселения</w:t>
      </w:r>
    </w:p>
    <w:p w:rsidR="002F0ECA" w:rsidRDefault="00A03685" w:rsidP="00A03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Вострецовский</w:t>
      </w:r>
      <w:r w:rsidRPr="00C727B6">
        <w:rPr>
          <w:b/>
          <w:sz w:val="28"/>
          <w:szCs w:val="28"/>
        </w:rPr>
        <w:t xml:space="preserve"> сельсовет:                                     </w:t>
      </w:r>
      <w:r>
        <w:rPr>
          <w:b/>
          <w:sz w:val="28"/>
          <w:szCs w:val="28"/>
        </w:rPr>
        <w:t xml:space="preserve">   М.Т.Зарипов</w:t>
      </w:r>
    </w:p>
    <w:p w:rsidR="002F0ECA" w:rsidRDefault="002F0ECA" w:rsidP="003D4ABB">
      <w:pPr>
        <w:autoSpaceDE w:val="0"/>
        <w:rPr>
          <w:b/>
          <w:sz w:val="28"/>
          <w:szCs w:val="28"/>
        </w:rPr>
      </w:pPr>
    </w:p>
    <w:p w:rsidR="00967B1F" w:rsidRDefault="00967B1F" w:rsidP="00967B1F">
      <w:pPr>
        <w:autoSpaceDE w:val="0"/>
        <w:ind w:firstLine="567"/>
        <w:jc w:val="right"/>
        <w:rPr>
          <w:b/>
          <w:sz w:val="28"/>
          <w:szCs w:val="28"/>
        </w:rPr>
      </w:pPr>
    </w:p>
    <w:p w:rsidR="00967B1F" w:rsidRDefault="00967B1F" w:rsidP="00967B1F">
      <w:pPr>
        <w:autoSpaceDE w:val="0"/>
        <w:ind w:firstLine="5245"/>
        <w:rPr>
          <w:shd w:val="clear" w:color="auto" w:fill="FFFFFF"/>
        </w:rPr>
      </w:pPr>
      <w:r>
        <w:t xml:space="preserve">Приложение к решению </w:t>
      </w:r>
    </w:p>
    <w:p w:rsidR="00967B1F" w:rsidRDefault="00967B1F" w:rsidP="00967B1F">
      <w:pPr>
        <w:autoSpaceDE w:val="0"/>
        <w:ind w:firstLine="5245"/>
        <w:rPr>
          <w:shd w:val="clear" w:color="auto" w:fill="FFFFFF"/>
        </w:rPr>
      </w:pPr>
      <w:r>
        <w:rPr>
          <w:shd w:val="clear" w:color="auto" w:fill="FFFFFF"/>
        </w:rPr>
        <w:t xml:space="preserve">Совета  сельского поселения        </w:t>
      </w:r>
    </w:p>
    <w:p w:rsidR="00967B1F" w:rsidRDefault="00FC7BFC" w:rsidP="00967B1F">
      <w:pPr>
        <w:autoSpaceDE w:val="0"/>
        <w:ind w:firstLine="5245"/>
        <w:rPr>
          <w:shd w:val="clear" w:color="auto" w:fill="FFFFFF"/>
        </w:rPr>
      </w:pPr>
      <w:r>
        <w:rPr>
          <w:shd w:val="clear" w:color="auto" w:fill="FFFFFF"/>
        </w:rPr>
        <w:t xml:space="preserve"> Вострецовский</w:t>
      </w:r>
      <w:r w:rsidR="00967B1F">
        <w:rPr>
          <w:shd w:val="clear" w:color="auto" w:fill="FFFFFF"/>
        </w:rPr>
        <w:t xml:space="preserve"> сельсовет </w:t>
      </w:r>
    </w:p>
    <w:p w:rsidR="00967B1F" w:rsidRDefault="00967B1F" w:rsidP="00967B1F">
      <w:pPr>
        <w:autoSpaceDE w:val="0"/>
        <w:ind w:firstLine="5245"/>
        <w:rPr>
          <w:shd w:val="clear" w:color="auto" w:fill="FFFFFF"/>
        </w:rPr>
      </w:pPr>
      <w:r>
        <w:rPr>
          <w:shd w:val="clear" w:color="auto" w:fill="FFFFFF"/>
        </w:rPr>
        <w:t xml:space="preserve">муниципального района </w:t>
      </w:r>
    </w:p>
    <w:p w:rsidR="00967B1F" w:rsidRDefault="00967B1F" w:rsidP="00967B1F">
      <w:pPr>
        <w:autoSpaceDE w:val="0"/>
        <w:ind w:firstLine="5245"/>
        <w:rPr>
          <w:shd w:val="clear" w:color="auto" w:fill="FFFFFF"/>
        </w:rPr>
      </w:pPr>
      <w:r>
        <w:rPr>
          <w:shd w:val="clear" w:color="auto" w:fill="FFFFFF"/>
        </w:rPr>
        <w:t xml:space="preserve">Бураевский район </w:t>
      </w:r>
    </w:p>
    <w:p w:rsidR="00967B1F" w:rsidRDefault="00967B1F" w:rsidP="00967B1F">
      <w:pPr>
        <w:autoSpaceDE w:val="0"/>
        <w:ind w:firstLine="5245"/>
      </w:pPr>
      <w:r>
        <w:rPr>
          <w:shd w:val="clear" w:color="auto" w:fill="FFFFFF"/>
        </w:rPr>
        <w:t>Республики Башкортостан</w:t>
      </w:r>
    </w:p>
    <w:p w:rsidR="00967B1F" w:rsidRDefault="00FC7BFC" w:rsidP="00967B1F">
      <w:pPr>
        <w:autoSpaceDE w:val="0"/>
        <w:ind w:firstLine="5245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от  «19</w:t>
      </w:r>
      <w:r w:rsidR="00967B1F">
        <w:rPr>
          <w:shd w:val="clear" w:color="auto" w:fill="FFFFFF"/>
        </w:rPr>
        <w:t>» июля 2016 г. №</w:t>
      </w:r>
      <w:r>
        <w:rPr>
          <w:sz w:val="28"/>
          <w:szCs w:val="28"/>
          <w:shd w:val="clear" w:color="auto" w:fill="FFFFFF"/>
        </w:rPr>
        <w:t xml:space="preserve"> 50</w:t>
      </w:r>
    </w:p>
    <w:p w:rsidR="00967B1F" w:rsidRDefault="00967B1F" w:rsidP="00967B1F">
      <w:pPr>
        <w:rPr>
          <w:b/>
          <w:sz w:val="28"/>
          <w:szCs w:val="28"/>
        </w:rPr>
      </w:pPr>
    </w:p>
    <w:p w:rsidR="00967B1F" w:rsidRDefault="00967B1F" w:rsidP="00967B1F">
      <w:pPr>
        <w:rPr>
          <w:b/>
          <w:sz w:val="28"/>
          <w:szCs w:val="28"/>
        </w:rPr>
      </w:pPr>
    </w:p>
    <w:p w:rsidR="00967B1F" w:rsidRDefault="00967B1F" w:rsidP="00967B1F">
      <w:pPr>
        <w:pStyle w:val="ConsPlusTitle"/>
        <w:widowControl/>
        <w:spacing w:after="0"/>
        <w:ind w:firstLine="567"/>
        <w:jc w:val="center"/>
        <w:rPr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местные</w:t>
      </w:r>
      <w:r>
        <w:rPr>
          <w:sz w:val="28"/>
          <w:szCs w:val="28"/>
          <w:lang w:val="ru-RU"/>
        </w:rPr>
        <w:t xml:space="preserve"> НОРМАТИВЫ</w:t>
      </w:r>
    </w:p>
    <w:p w:rsidR="00967B1F" w:rsidRDefault="00967B1F" w:rsidP="00967B1F">
      <w:pPr>
        <w:pStyle w:val="ConsPlusTitle"/>
        <w:widowControl/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ГРАДОСТРОИТЕЛЬНОГО ПРОЕКТИРОВАНИЯ </w:t>
      </w:r>
    </w:p>
    <w:p w:rsidR="00967B1F" w:rsidRDefault="00967B1F" w:rsidP="00967B1F">
      <w:pPr>
        <w:pStyle w:val="ConsPlusTitle"/>
        <w:widowControl/>
        <w:spacing w:after="0" w:line="240" w:lineRule="auto"/>
        <w:ind w:firstLine="567"/>
        <w:jc w:val="center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803429">
        <w:rPr>
          <w:sz w:val="28"/>
          <w:szCs w:val="28"/>
          <w:lang w:val="ru-RU"/>
        </w:rPr>
        <w:t>ельского поселения Вострецовский</w:t>
      </w:r>
      <w:r>
        <w:rPr>
          <w:sz w:val="28"/>
          <w:szCs w:val="28"/>
          <w:lang w:val="ru-RU"/>
        </w:rPr>
        <w:t xml:space="preserve"> сельсовет муниципального района Бураевский район Республики Башкортостан</w:t>
      </w:r>
    </w:p>
    <w:p w:rsidR="00967B1F" w:rsidRDefault="00967B1F" w:rsidP="00967B1F">
      <w:pPr>
        <w:rPr>
          <w:b/>
          <w:sz w:val="28"/>
          <w:szCs w:val="28"/>
        </w:rPr>
      </w:pPr>
    </w:p>
    <w:p w:rsidR="00967B1F" w:rsidRDefault="00967B1F" w:rsidP="00967B1F">
      <w:pPr>
        <w:pStyle w:val="ad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положения.</w:t>
      </w:r>
    </w:p>
    <w:p w:rsidR="00967B1F" w:rsidRDefault="00967B1F" w:rsidP="00967B1F">
      <w:pPr>
        <w:pStyle w:val="ad"/>
        <w:ind w:left="927"/>
        <w:rPr>
          <w:b/>
        </w:rPr>
      </w:pPr>
    </w:p>
    <w:p w:rsidR="00967B1F" w:rsidRDefault="00967B1F" w:rsidP="00967B1F">
      <w:pPr>
        <w:pStyle w:val="ad"/>
        <w:ind w:left="927"/>
        <w:rPr>
          <w:b/>
        </w:rPr>
      </w:pPr>
    </w:p>
    <w:p w:rsidR="00967B1F" w:rsidRDefault="00967B1F" w:rsidP="00967B1F">
      <w:pPr>
        <w:autoSpaceDE w:val="0"/>
        <w:ind w:firstLine="567"/>
        <w:jc w:val="both"/>
      </w:pPr>
      <w:proofErr w:type="gramStart"/>
      <w:r>
        <w:rPr>
          <w:shd w:val="clear" w:color="auto" w:fill="FFFFFF"/>
        </w:rPr>
        <w:t xml:space="preserve">1.1 </w:t>
      </w:r>
      <w:r>
        <w:t>Нормативы градостроительного проектирования с</w:t>
      </w:r>
      <w:r w:rsidR="00803429">
        <w:t>ельского поселения Вострецовский</w:t>
      </w:r>
      <w:r>
        <w:t xml:space="preserve"> сельсовет муниципального района Бураевский район Республики Башкортостан (далее - Нормативы) разработаны в соответствии с Градостроительным кодексом Российской Федерации от 29.12.2004 № 190-ФЗ, Республиканскими нормативами градостроительного проектирования, иными нормативными правовыми актами Российской Федерации и применяются при подготовке, согласовании и утверждении документов территориального планирования, правил землепользования и застройки, планировки территорий с</w:t>
      </w:r>
      <w:r w:rsidR="00803429">
        <w:t>ельского поселения  Вострецовский</w:t>
      </w:r>
      <w:r>
        <w:t xml:space="preserve"> сельсовет муниципального района Бураевский</w:t>
      </w:r>
      <w:proofErr w:type="gramEnd"/>
      <w:r>
        <w:t xml:space="preserve"> район, а также при внесении изменений в указанные виды градостроительной документации.</w:t>
      </w:r>
    </w:p>
    <w:p w:rsidR="00967B1F" w:rsidRDefault="00967B1F" w:rsidP="00967B1F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hd w:val="clear" w:color="auto" w:fill="FFFFFF"/>
        </w:rPr>
        <w:t>1.2.</w:t>
      </w:r>
      <w:r>
        <w:t xml:space="preserve"> Нормативы градостроительного проектирования с</w:t>
      </w:r>
      <w:r w:rsidR="00803429">
        <w:t>ельского поселения Вострецовский</w:t>
      </w:r>
      <w:r>
        <w:t xml:space="preserve"> сельсовет муниципального района Бураевский район</w:t>
      </w:r>
      <w:r>
        <w:rPr>
          <w:shd w:val="clear" w:color="auto" w:fill="FFFFFF"/>
        </w:rPr>
        <w:t xml:space="preserve"> содержат минимальные расчетные показатели обеспечения благоприятных условий жизнедеятельности человека, </w:t>
      </w:r>
      <w:r>
        <w:t>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967B1F" w:rsidRDefault="00967B1F" w:rsidP="00967B1F">
      <w:pPr>
        <w:autoSpaceDE w:val="0"/>
        <w:ind w:firstLine="567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1.3.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Нормативы градостроительного проектирования</w:t>
      </w:r>
      <w:r>
        <w:t xml:space="preserve"> с</w:t>
      </w:r>
      <w:r w:rsidR="00803429">
        <w:t>ельского поселения  Вострецовский</w:t>
      </w:r>
      <w:r>
        <w:t xml:space="preserve"> сельсовет</w:t>
      </w:r>
      <w:r>
        <w:rPr>
          <w:shd w:val="clear" w:color="auto" w:fill="FFFFFF"/>
        </w:rPr>
        <w:t xml:space="preserve"> </w:t>
      </w:r>
      <w:r>
        <w:t>муниципального района Бураевский район</w:t>
      </w:r>
      <w:r>
        <w:rPr>
          <w:shd w:val="clear" w:color="auto" w:fill="FFFFFF"/>
        </w:rPr>
        <w:t xml:space="preserve"> применяются в части, не противоречащей законодательству о техническом регулировании, а также иным федеральным, региональным и </w:t>
      </w:r>
      <w:proofErr w:type="gramStart"/>
      <w:r>
        <w:rPr>
          <w:shd w:val="clear" w:color="auto" w:fill="FFFFFF"/>
        </w:rPr>
        <w:t>муниципальным  нормативным правовым актам, устанавливающим обязательные требования и действуют</w:t>
      </w:r>
      <w:proofErr w:type="gramEnd"/>
      <w:r>
        <w:rPr>
          <w:shd w:val="clear" w:color="auto" w:fill="FFFFFF"/>
        </w:rPr>
        <w:t xml:space="preserve"> на территории</w:t>
      </w:r>
      <w:r>
        <w:t xml:space="preserve"> с</w:t>
      </w:r>
      <w:r w:rsidR="00803429">
        <w:t xml:space="preserve">ельского поселения  Вострецовский </w:t>
      </w:r>
      <w:r>
        <w:t xml:space="preserve"> сельсовет</w:t>
      </w:r>
      <w:r>
        <w:rPr>
          <w:shd w:val="clear" w:color="auto" w:fill="FFFFFF"/>
        </w:rPr>
        <w:t xml:space="preserve"> </w:t>
      </w:r>
      <w:r>
        <w:t>муниципального района Бураевский район</w:t>
      </w:r>
      <w:r>
        <w:rPr>
          <w:b/>
          <w:shd w:val="clear" w:color="auto" w:fill="FFFFFF"/>
        </w:rPr>
        <w:t>.</w:t>
      </w:r>
    </w:p>
    <w:p w:rsidR="00967B1F" w:rsidRDefault="00967B1F" w:rsidP="00967B1F">
      <w:pPr>
        <w:autoSpaceDE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1.4. Настоящие нормативы не распространяются на   </w:t>
      </w:r>
      <w:r>
        <w:t>документы территориального планирования, правила землепользования и застройки, планировки территорий</w:t>
      </w:r>
      <w:r>
        <w:rPr>
          <w:shd w:val="clear" w:color="auto" w:fill="FFFFFF"/>
        </w:rPr>
        <w:t xml:space="preserve">, которые утверждены или подготовка которых начата до  вступления  в силу настоящих нормативов. </w:t>
      </w:r>
    </w:p>
    <w:p w:rsidR="00967B1F" w:rsidRDefault="00967B1F" w:rsidP="00967B1F">
      <w:pPr>
        <w:jc w:val="center"/>
        <w:rPr>
          <w:b/>
        </w:rPr>
      </w:pPr>
    </w:p>
    <w:p w:rsidR="00967B1F" w:rsidRDefault="0037118A" w:rsidP="0037118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          </w:t>
      </w:r>
      <w:r w:rsidR="00967B1F">
        <w:rPr>
          <w:b/>
          <w:i/>
          <w:sz w:val="28"/>
          <w:szCs w:val="28"/>
        </w:rPr>
        <w:t xml:space="preserve">2. Расчетные показатели обеспечения </w:t>
      </w:r>
      <w:r w:rsidR="00967B1F">
        <w:rPr>
          <w:b/>
          <w:bCs/>
          <w:i/>
          <w:iCs/>
          <w:sz w:val="28"/>
          <w:szCs w:val="28"/>
        </w:rPr>
        <w:t xml:space="preserve">благоприятных условий жизнедеятельности человека </w:t>
      </w:r>
      <w:r w:rsidR="00967B1F">
        <w:rPr>
          <w:b/>
          <w:i/>
          <w:sz w:val="28"/>
          <w:szCs w:val="28"/>
        </w:rPr>
        <w:t>и интенсивности использования территорий жилых зон.</w:t>
      </w:r>
    </w:p>
    <w:p w:rsidR="00967B1F" w:rsidRDefault="00967B1F" w:rsidP="00967B1F"/>
    <w:p w:rsidR="00967B1F" w:rsidRDefault="00967B1F" w:rsidP="00967B1F">
      <w:pPr>
        <w:ind w:left="180"/>
      </w:pPr>
      <w:r>
        <w:t xml:space="preserve">    2.1. Предельные размеры земельных участков для индивидуального строительства:</w:t>
      </w:r>
    </w:p>
    <w:p w:rsidR="00967B1F" w:rsidRDefault="00967B1F" w:rsidP="00967B1F">
      <w:pPr>
        <w:ind w:left="180"/>
      </w:pPr>
    </w:p>
    <w:p w:rsidR="00967B1F" w:rsidRDefault="00967B1F" w:rsidP="00967B1F">
      <w:pPr>
        <w:ind w:left="180"/>
      </w:pPr>
      <w:r>
        <w:t>Таблица 1</w:t>
      </w:r>
    </w:p>
    <w:p w:rsidR="00967B1F" w:rsidRDefault="00967B1F" w:rsidP="00967B1F">
      <w:pPr>
        <w:ind w:left="180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914"/>
        <w:gridCol w:w="1914"/>
      </w:tblGrid>
      <w:tr w:rsidR="00967B1F" w:rsidTr="00967B1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</w:pPr>
            <w:r>
              <w:t>Цель предоставления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</w:pPr>
            <w:r>
              <w:t xml:space="preserve">Размеры земельных участков, </w:t>
            </w:r>
            <w:proofErr w:type="gramStart"/>
            <w:r>
              <w:t>га</w:t>
            </w:r>
            <w:proofErr w:type="gramEnd"/>
          </w:p>
        </w:tc>
      </w:tr>
      <w:tr w:rsidR="00967B1F" w:rsidTr="00967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</w:pPr>
            <w:r>
              <w:t>минимальные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</w:pPr>
            <w:r>
              <w:t>максимальные</w:t>
            </w:r>
          </w:p>
        </w:tc>
      </w:tr>
      <w:tr w:rsidR="00967B1F" w:rsidTr="00967B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r>
              <w:t>для индивидуального жилищного строительства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</w:tr>
      <w:tr w:rsidR="00967B1F" w:rsidTr="00967B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r>
              <w:t>для ведения личного подсобного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</w:tr>
    </w:tbl>
    <w:p w:rsidR="00967B1F" w:rsidRDefault="00967B1F" w:rsidP="00967B1F"/>
    <w:p w:rsidR="00967B1F" w:rsidRDefault="00967B1F" w:rsidP="00967B1F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Интенсивность использования территории характеризуется плотностью жилой застройки и процентом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застроенности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967B1F" w:rsidRDefault="00967B1F" w:rsidP="00967B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Плотность застройки и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застроенности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 жилых зон необходимо принимать с учетом степени градостроительной ценности территории, состояния окружающей среды, других особенностей градостроительных условий.</w:t>
      </w:r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Расчетную плотность населения территории микрорайона по расчетным периодам развития территории рекомендуется принимать не менее приведенной </w:t>
      </w:r>
    </w:p>
    <w:p w:rsidR="00967B1F" w:rsidRDefault="00967B1F" w:rsidP="00967B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2.</w:t>
      </w:r>
    </w:p>
    <w:p w:rsidR="00967B1F" w:rsidRDefault="00967B1F" w:rsidP="00967B1F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967B1F" w:rsidRDefault="00967B1F" w:rsidP="00967B1F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967B1F" w:rsidRDefault="00967B1F" w:rsidP="00967B1F">
      <w:pPr>
        <w:pStyle w:val="ConsPlusNormal"/>
        <w:widowControl/>
        <w:ind w:firstLine="0"/>
        <w:outlineLvl w:val="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215"/>
        <w:gridCol w:w="3510"/>
        <w:gridCol w:w="1215"/>
        <w:gridCol w:w="1215"/>
      </w:tblGrid>
      <w:tr w:rsidR="00967B1F" w:rsidTr="00967B1F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различной   </w:t>
            </w:r>
            <w:r>
              <w:rPr>
                <w:rFonts w:ascii="Times New Roman" w:hAnsi="Times New Roman" w:cs="Times New Roman"/>
              </w:rPr>
              <w:br/>
              <w:t xml:space="preserve">степени       </w:t>
            </w:r>
            <w:r>
              <w:rPr>
                <w:rFonts w:ascii="Times New Roman" w:hAnsi="Times New Roman" w:cs="Times New Roman"/>
              </w:rPr>
              <w:br/>
              <w:t xml:space="preserve">градостроительной  </w:t>
            </w:r>
            <w:r>
              <w:rPr>
                <w:rFonts w:ascii="Times New Roman" w:hAnsi="Times New Roman" w:cs="Times New Roman"/>
              </w:rPr>
              <w:br/>
              <w:t xml:space="preserve">ценности      </w:t>
            </w:r>
            <w:r>
              <w:rPr>
                <w:rFonts w:ascii="Times New Roman" w:hAnsi="Times New Roman" w:cs="Times New Roman"/>
              </w:rPr>
              <w:br/>
              <w:t xml:space="preserve">территории     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населения на территории микрорайона,  </w:t>
            </w:r>
            <w:r>
              <w:rPr>
                <w:rFonts w:ascii="Times New Roman" w:hAnsi="Times New Roman" w:cs="Times New Roman"/>
              </w:rPr>
              <w:br/>
              <w:t>чел./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при показателях жилищной обеспеченности, </w:t>
            </w:r>
            <w:r>
              <w:rPr>
                <w:rFonts w:ascii="Times New Roman" w:hAnsi="Times New Roman" w:cs="Times New Roman"/>
              </w:rPr>
              <w:br/>
              <w:t xml:space="preserve">кв. м/чел.                      </w:t>
            </w:r>
          </w:p>
        </w:tc>
      </w:tr>
      <w:tr w:rsidR="00967B1F" w:rsidTr="00967B1F">
        <w:trPr>
          <w:cantSplit/>
          <w:trHeight w:val="24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2005 г.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967B1F" w:rsidTr="00967B1F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государственное и    </w:t>
            </w:r>
            <w:r>
              <w:rPr>
                <w:rFonts w:ascii="Times New Roman" w:hAnsi="Times New Roman" w:cs="Times New Roman"/>
              </w:rPr>
              <w:br/>
              <w:t>муниципальное жилье   (при наличии и не более)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rPr>
          <w:cantSplit/>
          <w:trHeight w:val="24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20,8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18,0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26,3 </w:t>
            </w:r>
          </w:p>
        </w:tc>
      </w:tr>
      <w:tr w:rsidR="00967B1F" w:rsidTr="00967B1F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Высокой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274   </w:t>
            </w:r>
          </w:p>
        </w:tc>
      </w:tr>
      <w:tr w:rsidR="00967B1F" w:rsidTr="00967B1F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226   </w:t>
            </w:r>
          </w:p>
        </w:tc>
      </w:tr>
      <w:tr w:rsidR="00967B1F" w:rsidTr="00967B1F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Низкой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   </w:t>
            </w:r>
          </w:p>
        </w:tc>
      </w:tr>
    </w:tbl>
    <w:p w:rsidR="00967B1F" w:rsidRDefault="00967B1F" w:rsidP="00967B1F">
      <w:pPr>
        <w:pStyle w:val="ConsPlusNormal"/>
        <w:widowControl/>
        <w:ind w:firstLine="540"/>
        <w:jc w:val="both"/>
      </w:pP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Границы расчетной территории микрорайона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- на расстоянии 3 м от линии застройки. Из расчетной территории микрорайона должны быть исключены площади участков объектов районного значения,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 </w:t>
      </w:r>
      <w:proofErr w:type="gramEnd"/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застройке территорий, примыкающих к лесам и лесопаркам или расположенных в их окружении, суммарную площадь озелененных территорий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допускается уменьшать, но не более чем на 30 процентов, соответственно увеличивая плотность населения.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микрорайонах (кварталах) расчетная плотность населения не должна превышать 450 чел./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с</w:t>
      </w:r>
      <w:r w:rsidR="00803429">
        <w:rPr>
          <w:rFonts w:ascii="Times New Roman" w:hAnsi="Times New Roman" w:cs="Times New Roman"/>
          <w:sz w:val="24"/>
          <w:szCs w:val="24"/>
        </w:rPr>
        <w:t>ельскому поселению Вострецовский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</w:t>
      </w:r>
    </w:p>
    <w:p w:rsidR="00967B1F" w:rsidRDefault="00967B1F" w:rsidP="00967B1F">
      <w:pPr>
        <w:ind w:firstLine="567"/>
        <w:jc w:val="both"/>
        <w:rPr>
          <w:b/>
        </w:rPr>
      </w:pPr>
      <w:r>
        <w:t>2.4. Расчетная жилищная обеспеченность</w:t>
      </w:r>
      <w:r>
        <w:rPr>
          <w:b/>
        </w:rPr>
        <w:t xml:space="preserve"> (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 xml:space="preserve"> общей площади квартиры на 1 чел.</w:t>
      </w:r>
      <w:r>
        <w:rPr>
          <w:b/>
        </w:rPr>
        <w:t>)*:</w:t>
      </w:r>
    </w:p>
    <w:p w:rsidR="00967B1F" w:rsidRDefault="00967B1F" w:rsidP="00967B1F">
      <w:pPr>
        <w:numPr>
          <w:ilvl w:val="0"/>
          <w:numId w:val="4"/>
        </w:numPr>
        <w:jc w:val="both"/>
      </w:pPr>
      <w:r>
        <w:t>муниципальное жилье – 18 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967B1F" w:rsidRDefault="00967B1F" w:rsidP="00967B1F">
      <w:pPr>
        <w:numPr>
          <w:ilvl w:val="0"/>
          <w:numId w:val="4"/>
        </w:numPr>
        <w:jc w:val="both"/>
      </w:pPr>
      <w:r>
        <w:t>общежитие (не менее) – 6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967B1F" w:rsidRDefault="00967B1F" w:rsidP="00967B1F">
      <w:pPr>
        <w:jc w:val="both"/>
        <w:rPr>
          <w:u w:val="single"/>
        </w:rPr>
      </w:pPr>
      <w:r>
        <w:rPr>
          <w:u w:val="single"/>
        </w:rPr>
        <w:t>Примечание:</w:t>
      </w:r>
    </w:p>
    <w:p w:rsidR="00967B1F" w:rsidRDefault="00967B1F" w:rsidP="00967B1F">
      <w:pPr>
        <w:jc w:val="both"/>
      </w:pPr>
      <w:r>
        <w:t>* - расчетные показатели жилищной обеспеченности для индивидуальной и коммерческой жилой застройки не нормируются.</w:t>
      </w:r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pStyle w:val="ad"/>
        <w:tabs>
          <w:tab w:val="left" w:pos="993"/>
        </w:tabs>
        <w:ind w:left="710"/>
        <w:jc w:val="both"/>
      </w:pPr>
      <w:r>
        <w:t>2.5. Минимально допустимые размеры площадок дворового благоустройства и расстояния от окон жилых и общественных зданий до площадок принимается по     таблице 3:</w:t>
      </w:r>
    </w:p>
    <w:p w:rsidR="00967B1F" w:rsidRDefault="00967B1F" w:rsidP="00967B1F">
      <w:pPr>
        <w:ind w:left="180"/>
        <w:jc w:val="both"/>
      </w:pPr>
    </w:p>
    <w:p w:rsidR="00967B1F" w:rsidRDefault="00967B1F" w:rsidP="00967B1F">
      <w:pPr>
        <w:ind w:left="180"/>
        <w:jc w:val="both"/>
      </w:pPr>
      <w:r>
        <w:t>Таблица 3.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1979"/>
        <w:gridCol w:w="2339"/>
      </w:tblGrid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/чел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жилых и общественных зданий,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, не менее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10-35</w:t>
            </w:r>
          </w:p>
        </w:tc>
      </w:tr>
    </w:tbl>
    <w:p w:rsidR="00967B1F" w:rsidRDefault="00967B1F" w:rsidP="00967B1F">
      <w:pPr>
        <w:jc w:val="both"/>
        <w:rPr>
          <w:u w:val="single"/>
          <w:lang w:val="en-US"/>
        </w:rPr>
      </w:pPr>
    </w:p>
    <w:p w:rsidR="00967B1F" w:rsidRDefault="00967B1F" w:rsidP="00967B1F">
      <w:pPr>
        <w:jc w:val="both"/>
        <w:rPr>
          <w:u w:val="single"/>
        </w:rPr>
      </w:pPr>
      <w:r>
        <w:rPr>
          <w:u w:val="single"/>
        </w:rPr>
        <w:t>Примечания:</w:t>
      </w:r>
    </w:p>
    <w:p w:rsidR="00967B1F" w:rsidRDefault="00967B1F" w:rsidP="00967B1F">
      <w:pPr>
        <w:jc w:val="both"/>
      </w:pPr>
      <w:r>
        <w:t xml:space="preserve">1. Хозяйственные площадки следует располагать не далее 100м от наиболее удаленного входа в жилое здание для домов с мусоропроводами и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для домов без мусоропроводов.</w:t>
      </w:r>
    </w:p>
    <w:p w:rsidR="00967B1F" w:rsidRDefault="00967B1F" w:rsidP="00967B1F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967B1F" w:rsidRDefault="00967B1F" w:rsidP="00967B1F">
      <w:pPr>
        <w:jc w:val="both"/>
      </w:pPr>
      <w:r>
        <w:t>3. Расстояние от площадки для сушки белья не нормируется.</w:t>
      </w:r>
    </w:p>
    <w:p w:rsidR="00967B1F" w:rsidRDefault="00967B1F" w:rsidP="00967B1F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967B1F" w:rsidRDefault="00967B1F" w:rsidP="00967B1F">
      <w:pPr>
        <w:autoSpaceDE w:val="0"/>
        <w:autoSpaceDN w:val="0"/>
        <w:adjustRightInd w:val="0"/>
        <w:jc w:val="both"/>
        <w:outlineLvl w:val="0"/>
      </w:pPr>
      <w:r>
        <w:t>5. Расстояние от парковок (парковочных мест) устанавливается в зависимости от числа автомобилей и расположения относительно жилых зданий.</w:t>
      </w:r>
    </w:p>
    <w:p w:rsidR="00967B1F" w:rsidRDefault="00967B1F" w:rsidP="00967B1F">
      <w:pPr>
        <w:jc w:val="both"/>
      </w:pPr>
      <w:r>
        <w:t>6. Допускается уменьшать, но не более чем на 50% удельные размеры площадок: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Расстояния от окон жилых помещений в районах усадебной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4"/>
            <w:szCs w:val="24"/>
          </w:rPr>
          <w:t>6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Вспомогательные строения, за исключением автостоянок, размещать со стороны улиц не допускается.</w:t>
      </w:r>
    </w:p>
    <w:p w:rsidR="0037118A" w:rsidRDefault="00967B1F" w:rsidP="003711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967B1F" w:rsidRPr="0037118A" w:rsidRDefault="00967B1F" w:rsidP="003711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2.7. Расстояния от окон жилого здания до построек для содержания скота и птицы принимается по таблице 4.</w:t>
      </w:r>
    </w:p>
    <w:p w:rsidR="00967B1F" w:rsidRDefault="00967B1F" w:rsidP="00967B1F">
      <w:pPr>
        <w:jc w:val="both"/>
      </w:pPr>
    </w:p>
    <w:p w:rsidR="00967B1F" w:rsidRDefault="00967B1F" w:rsidP="00967B1F">
      <w:pPr>
        <w:jc w:val="both"/>
      </w:pPr>
      <w:r>
        <w:t>Таблица 4.</w:t>
      </w:r>
    </w:p>
    <w:p w:rsidR="00967B1F" w:rsidRDefault="00967B1F" w:rsidP="00967B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1113"/>
        <w:gridCol w:w="1847"/>
      </w:tblGrid>
      <w:tr w:rsidR="00967B1F" w:rsidTr="00967B1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967B1F" w:rsidTr="00967B1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967B1F" w:rsidTr="00967B1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67B1F" w:rsidTr="00967B1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967B1F" w:rsidRDefault="00967B1F" w:rsidP="00967B1F">
      <w:pPr>
        <w:rPr>
          <w:u w:val="single"/>
        </w:rPr>
      </w:pPr>
    </w:p>
    <w:p w:rsidR="00967B1F" w:rsidRDefault="00967B1F" w:rsidP="00967B1F">
      <w:r>
        <w:rPr>
          <w:u w:val="single"/>
        </w:rPr>
        <w:t>Примечание</w:t>
      </w:r>
      <w:r>
        <w:t xml:space="preserve">: </w:t>
      </w:r>
    </w:p>
    <w:p w:rsidR="00967B1F" w:rsidRDefault="00967B1F" w:rsidP="0037118A">
      <w:pPr>
        <w:jc w:val="both"/>
      </w:pPr>
      <w:r>
        <w:t>Размещаемые в пределах селитебной территории группы сараев должны содержать не более 30 блоков каждая. Площадь застройки сблокированных сараев не должна превышать 800 квадратных метров.</w:t>
      </w:r>
    </w:p>
    <w:p w:rsidR="00967B1F" w:rsidRDefault="00967B1F" w:rsidP="00967B1F">
      <w:pPr>
        <w:ind w:firstLine="567"/>
      </w:pPr>
    </w:p>
    <w:p w:rsidR="00967B1F" w:rsidRDefault="00967B1F" w:rsidP="00967B1F">
      <w:pPr>
        <w:ind w:firstLine="567"/>
      </w:pPr>
      <w:r>
        <w:t xml:space="preserve">2.8. Расстояния от помещений (сооружений) для содержания и разведения животных до  объектов жилой застройки должно быть не </w:t>
      </w:r>
      <w:proofErr w:type="gramStart"/>
      <w:r>
        <w:t>менее указанного</w:t>
      </w:r>
      <w:proofErr w:type="gramEnd"/>
      <w:r>
        <w:t xml:space="preserve"> в таблице 5.</w:t>
      </w:r>
    </w:p>
    <w:p w:rsidR="00967B1F" w:rsidRDefault="00967B1F" w:rsidP="00967B1F">
      <w:pPr>
        <w:ind w:firstLine="567"/>
      </w:pPr>
    </w:p>
    <w:p w:rsidR="00967B1F" w:rsidRDefault="00967B1F" w:rsidP="00967B1F">
      <w:pPr>
        <w:jc w:val="both"/>
      </w:pPr>
      <w:r>
        <w:t>Таблица 5</w:t>
      </w:r>
    </w:p>
    <w:p w:rsidR="00967B1F" w:rsidRDefault="00967B1F" w:rsidP="00967B1F">
      <w:pPr>
        <w:jc w:val="both"/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1080"/>
        <w:gridCol w:w="1170"/>
        <w:gridCol w:w="1125"/>
        <w:gridCol w:w="1035"/>
        <w:gridCol w:w="1080"/>
        <w:gridCol w:w="1080"/>
        <w:gridCol w:w="1080"/>
      </w:tblGrid>
      <w:tr w:rsidR="00967B1F" w:rsidTr="00967B1F"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</w:t>
            </w:r>
            <w:r>
              <w:rPr>
                <w:rFonts w:ascii="Times New Roman" w:hAnsi="Times New Roman" w:cs="Times New Roman"/>
              </w:rPr>
              <w:br/>
              <w:t xml:space="preserve">разрыв    </w:t>
            </w:r>
          </w:p>
        </w:tc>
        <w:tc>
          <w:tcPr>
            <w:tcW w:w="76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Поголовье (шт.), не более                 </w:t>
            </w:r>
          </w:p>
        </w:tc>
      </w:tr>
      <w:tr w:rsidR="00967B1F" w:rsidTr="00967B1F">
        <w:trPr>
          <w:cantSplit/>
          <w:trHeight w:val="360"/>
        </w:trPr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свиньи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</w:t>
            </w:r>
            <w:r>
              <w:rPr>
                <w:rFonts w:ascii="Times New Roman" w:hAnsi="Times New Roman" w:cs="Times New Roman"/>
              </w:rPr>
              <w:br/>
              <w:t xml:space="preserve">бычки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овцы, </w:t>
            </w:r>
            <w:r>
              <w:rPr>
                <w:rFonts w:ascii="Times New Roman" w:hAnsi="Times New Roman" w:cs="Times New Roman"/>
              </w:rPr>
              <w:br/>
              <w:t xml:space="preserve">козы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кролико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br/>
              <w:t>матки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лошади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</w:t>
            </w:r>
            <w:r>
              <w:rPr>
                <w:rFonts w:ascii="Times New Roman" w:hAnsi="Times New Roman" w:cs="Times New Roman"/>
              </w:rPr>
              <w:br/>
              <w:t xml:space="preserve">песцы </w:t>
            </w:r>
          </w:p>
        </w:tc>
      </w:tr>
      <w:tr w:rsidR="00967B1F" w:rsidTr="00967B1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 w:cs="Times New Roman"/>
                </w:rPr>
                <w:t>10 м</w:t>
              </w:r>
            </w:smartTag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</w:t>
            </w:r>
          </w:p>
        </w:tc>
      </w:tr>
      <w:tr w:rsidR="00967B1F" w:rsidTr="00967B1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</w:rPr>
                <w:t>20 м</w:t>
              </w:r>
            </w:smartTag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 </w:t>
            </w:r>
          </w:p>
        </w:tc>
      </w:tr>
      <w:tr w:rsidR="00967B1F" w:rsidTr="00967B1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</w:rPr>
                <w:t>30 м</w:t>
              </w:r>
            </w:smartTag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 </w:t>
            </w:r>
          </w:p>
        </w:tc>
      </w:tr>
      <w:tr w:rsidR="00967B1F" w:rsidTr="00967B1F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 w:cs="Times New Roman"/>
                </w:rPr>
                <w:t>40 м</w:t>
              </w:r>
            </w:smartTag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 </w:t>
            </w:r>
          </w:p>
        </w:tc>
      </w:tr>
    </w:tbl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 xml:space="preserve">2.9. Расстояние между жилыми домами принимается по таблице 6.* </w:t>
      </w:r>
    </w:p>
    <w:p w:rsidR="00967B1F" w:rsidRDefault="00967B1F" w:rsidP="00967B1F">
      <w:pPr>
        <w:jc w:val="both"/>
      </w:pPr>
    </w:p>
    <w:p w:rsidR="00967B1F" w:rsidRDefault="00967B1F" w:rsidP="00967B1F">
      <w:pPr>
        <w:jc w:val="both"/>
      </w:pPr>
      <w:r>
        <w:t>Таблица 6</w:t>
      </w:r>
    </w:p>
    <w:p w:rsidR="00967B1F" w:rsidRDefault="00967B1F" w:rsidP="00967B1F">
      <w:pPr>
        <w:jc w:val="both"/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0"/>
        <w:gridCol w:w="3062"/>
        <w:gridCol w:w="4503"/>
      </w:tblGrid>
      <w:tr w:rsidR="00967B1F" w:rsidTr="00967B1F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длинными сторонами зданий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67B1F" w:rsidTr="00967B1F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67B1F" w:rsidTr="00967B1F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b/>
                <w:sz w:val="20"/>
                <w:szCs w:val="20"/>
                <w:highlight w:val="cyan"/>
              </w:rPr>
            </w:pPr>
          </w:p>
        </w:tc>
      </w:tr>
    </w:tbl>
    <w:p w:rsidR="00967B1F" w:rsidRDefault="00967B1F" w:rsidP="00967B1F"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967B1F" w:rsidRDefault="00967B1F" w:rsidP="00967B1F"/>
    <w:p w:rsidR="00967B1F" w:rsidRDefault="00967B1F" w:rsidP="00967B1F">
      <w:pPr>
        <w:ind w:firstLine="567"/>
      </w:pPr>
      <w:r>
        <w:t>2.10. Расстояние до границ соседнего участка от построек, стволов деревьев и кустарников принимается по таблице 7:</w:t>
      </w:r>
    </w:p>
    <w:p w:rsidR="00967B1F" w:rsidRDefault="00967B1F" w:rsidP="00967B1F"/>
    <w:p w:rsidR="00967B1F" w:rsidRDefault="00967B1F" w:rsidP="00967B1F">
      <w:r>
        <w:t>Таблица 7</w:t>
      </w:r>
    </w:p>
    <w:p w:rsidR="00967B1F" w:rsidRDefault="00967B1F" w:rsidP="00967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880"/>
      </w:tblGrid>
      <w:tr w:rsidR="00967B1F" w:rsidTr="00967B1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границ соседнего участка,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967B1F" w:rsidTr="00967B1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spellStart"/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67B1F" w:rsidTr="00967B1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967B1F" w:rsidTr="00967B1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967B1F" w:rsidTr="00967B1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967B1F" w:rsidTr="00967B1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стволов </w:t>
            </w:r>
            <w:proofErr w:type="spellStart"/>
            <w:r>
              <w:rPr>
                <w:sz w:val="20"/>
                <w:szCs w:val="20"/>
              </w:rPr>
              <w:t>среднерослых</w:t>
            </w:r>
            <w:proofErr w:type="spellEnd"/>
            <w:r>
              <w:rPr>
                <w:sz w:val="20"/>
                <w:szCs w:val="20"/>
              </w:rPr>
              <w:t xml:space="preserve"> деревьев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967B1F" w:rsidTr="00967B1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967B1F" w:rsidRDefault="0037118A" w:rsidP="0037118A">
      <w:r>
        <w:lastRenderedPageBreak/>
        <w:t xml:space="preserve">         </w:t>
      </w:r>
      <w:r w:rsidR="00967B1F">
        <w:t>2.11. Расстояние до красной линии от построек на приусадебном земельном участке принимается по таблице 8:</w:t>
      </w:r>
    </w:p>
    <w:p w:rsidR="00967B1F" w:rsidRDefault="00967B1F" w:rsidP="00967B1F">
      <w:pPr>
        <w:ind w:left="567"/>
      </w:pPr>
    </w:p>
    <w:p w:rsidR="00967B1F" w:rsidRDefault="00967B1F" w:rsidP="00967B1F">
      <w:r>
        <w:t>Таблица 8</w:t>
      </w:r>
    </w:p>
    <w:p w:rsidR="00967B1F" w:rsidRDefault="00967B1F" w:rsidP="00967B1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967B1F" w:rsidTr="00967B1F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красной линии (не менее)</w:t>
            </w:r>
          </w:p>
        </w:tc>
      </w:tr>
      <w:tr w:rsidR="00967B1F" w:rsidTr="00967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</w:tr>
      <w:tr w:rsidR="00967B1F" w:rsidTr="00967B1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spellStart"/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67B1F" w:rsidTr="00967B1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b/>
                <w:sz w:val="20"/>
                <w:szCs w:val="20"/>
              </w:rPr>
            </w:pPr>
          </w:p>
        </w:tc>
      </w:tr>
    </w:tbl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 озелененной территории микрорайона (квартала) малоэтажной застройки жилой зоны (без учета участков общеобразовательных и дошкольных образовательных учреждений) должна составлять не менее 6 квадратных метров на 1 человека или не менее 25 процентов площади территории микрорайона (квартала).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Минимальная норма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озелененности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микрорайона (квартала) рассчитывается на максимально возможное население (с учетом обеспеченности общей площадью на 1 человека). Озелененные территории жилого района рассчитываются в зависимости от численности населения, установленной в процессе проектирования, и не суммируются по элементам территории.</w:t>
      </w: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tabs>
          <w:tab w:val="left" w:pos="993"/>
        </w:tabs>
        <w:ind w:firstLine="567"/>
        <w:jc w:val="both"/>
      </w:pPr>
      <w:r>
        <w:t>2.13. Место расположения водозаборных сооружений нецентрализованного водоснабжения:</w:t>
      </w:r>
    </w:p>
    <w:p w:rsidR="00967B1F" w:rsidRDefault="00967B1F" w:rsidP="00967B1F">
      <w:pPr>
        <w:tabs>
          <w:tab w:val="left" w:pos="993"/>
        </w:tabs>
        <w:jc w:val="both"/>
      </w:pPr>
    </w:p>
    <w:p w:rsidR="00967B1F" w:rsidRDefault="00967B1F" w:rsidP="00967B1F">
      <w:pPr>
        <w:tabs>
          <w:tab w:val="left" w:pos="993"/>
        </w:tabs>
        <w:jc w:val="both"/>
      </w:pPr>
      <w:r>
        <w:t>Таблица 9</w:t>
      </w:r>
    </w:p>
    <w:p w:rsidR="00967B1F" w:rsidRDefault="00967B1F" w:rsidP="00967B1F">
      <w:pPr>
        <w:tabs>
          <w:tab w:val="left" w:pos="993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18"/>
        <w:gridCol w:w="2902"/>
      </w:tblGrid>
      <w:tr w:rsidR="00967B1F" w:rsidTr="00967B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967B1F" w:rsidTr="00967B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</w:pPr>
            <w:r>
              <w:t>50</w:t>
            </w:r>
          </w:p>
        </w:tc>
      </w:tr>
      <w:tr w:rsidR="00967B1F" w:rsidTr="00967B1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</w:pPr>
            <w:r>
              <w:t>30</w:t>
            </w:r>
          </w:p>
        </w:tc>
      </w:tr>
    </w:tbl>
    <w:p w:rsidR="00967B1F" w:rsidRDefault="00967B1F" w:rsidP="00967B1F">
      <w:pPr>
        <w:jc w:val="both"/>
        <w:rPr>
          <w:u w:val="single"/>
        </w:rPr>
      </w:pPr>
    </w:p>
    <w:p w:rsidR="00967B1F" w:rsidRDefault="00967B1F" w:rsidP="00967B1F">
      <w:pPr>
        <w:jc w:val="both"/>
        <w:rPr>
          <w:u w:val="single"/>
        </w:rPr>
      </w:pPr>
      <w:r>
        <w:rPr>
          <w:u w:val="single"/>
        </w:rPr>
        <w:t>Примечания:</w:t>
      </w:r>
    </w:p>
    <w:p w:rsidR="00967B1F" w:rsidRDefault="00967B1F" w:rsidP="00967B1F">
      <w:pPr>
        <w:rPr>
          <w:sz w:val="20"/>
          <w:szCs w:val="20"/>
        </w:rPr>
      </w:pPr>
    </w:p>
    <w:p w:rsidR="00967B1F" w:rsidRDefault="00967B1F" w:rsidP="00967B1F">
      <w:r>
        <w:rPr>
          <w:sz w:val="20"/>
          <w:szCs w:val="20"/>
        </w:rPr>
        <w:t xml:space="preserve">1.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грунтовых вод;</w:t>
      </w:r>
    </w:p>
    <w:p w:rsidR="00967B1F" w:rsidRDefault="00967B1F" w:rsidP="00967B1F">
      <w:pPr>
        <w:jc w:val="both"/>
        <w:rPr>
          <w:b/>
        </w:rPr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967B1F" w:rsidRDefault="00967B1F" w:rsidP="00967B1F">
      <w:pPr>
        <w:jc w:val="center"/>
        <w:rPr>
          <w:b/>
        </w:rPr>
      </w:pPr>
    </w:p>
    <w:p w:rsidR="00967B1F" w:rsidRDefault="00967B1F" w:rsidP="00967B1F">
      <w:pPr>
        <w:ind w:firstLine="567"/>
        <w:jc w:val="both"/>
        <w:rPr>
          <w:b/>
        </w:rPr>
      </w:pPr>
      <w:r>
        <w:t>2.14. Уровень накопления твердых бытовых отходов (ТБО) для населения</w:t>
      </w:r>
      <w:r>
        <w:rPr>
          <w:b/>
        </w:rPr>
        <w:t xml:space="preserve"> (</w:t>
      </w:r>
      <w:r>
        <w:t>объем отходов в год на 1 человека</w:t>
      </w:r>
      <w:r>
        <w:rPr>
          <w:b/>
        </w:rPr>
        <w:t>)</w:t>
      </w:r>
    </w:p>
    <w:p w:rsidR="00967B1F" w:rsidRDefault="00967B1F" w:rsidP="00967B1F">
      <w:pPr>
        <w:numPr>
          <w:ilvl w:val="0"/>
          <w:numId w:val="5"/>
        </w:numPr>
        <w:jc w:val="both"/>
      </w:pPr>
      <w:proofErr w:type="gramStart"/>
      <w:r>
        <w:t>проживающее</w:t>
      </w:r>
      <w:proofErr w:type="gramEnd"/>
      <w:r>
        <w:t xml:space="preserve"> в муниципальном жилом фонде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0,9-1,0</w:t>
      </w:r>
      <w:r>
        <w:t xml:space="preserve"> м3/чел;</w:t>
      </w:r>
    </w:p>
    <w:p w:rsidR="00967B1F" w:rsidRDefault="00967B1F" w:rsidP="00967B1F">
      <w:pPr>
        <w:numPr>
          <w:ilvl w:val="0"/>
          <w:numId w:val="5"/>
        </w:numPr>
        <w:jc w:val="both"/>
        <w:rPr>
          <w:b/>
        </w:rPr>
      </w:pPr>
      <w:proofErr w:type="gramStart"/>
      <w:r>
        <w:t>проживающее</w:t>
      </w:r>
      <w:proofErr w:type="gramEnd"/>
      <w:r>
        <w:t xml:space="preserve"> в индивидуальном жилом фонде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1,1-1,5</w:t>
      </w:r>
      <w:r>
        <w:t xml:space="preserve"> м3/чел;</w:t>
      </w:r>
    </w:p>
    <w:p w:rsidR="00967B1F" w:rsidRDefault="00967B1F" w:rsidP="00967B1F">
      <w:pPr>
        <w:numPr>
          <w:ilvl w:val="0"/>
          <w:numId w:val="5"/>
        </w:numPr>
        <w:jc w:val="both"/>
        <w:rPr>
          <w:b/>
        </w:rPr>
      </w:pPr>
      <w:r>
        <w:t xml:space="preserve">общее количество по поселению с учетом общественных зданий – </w:t>
      </w:r>
      <w:r>
        <w:rPr>
          <w:b/>
        </w:rPr>
        <w:t>1,4-1,5</w:t>
      </w:r>
      <w:r>
        <w:t xml:space="preserve"> м3/чел.</w:t>
      </w:r>
    </w:p>
    <w:p w:rsidR="00967B1F" w:rsidRDefault="00967B1F" w:rsidP="00967B1F"/>
    <w:p w:rsidR="00967B1F" w:rsidRDefault="00967B1F" w:rsidP="00967B1F">
      <w:pPr>
        <w:ind w:firstLine="567"/>
        <w:rPr>
          <w:b/>
        </w:rPr>
      </w:pPr>
      <w:r>
        <w:t>2.15. Уровень накопления крупногабаритных бытовых отходов</w:t>
      </w:r>
      <w:r>
        <w:rPr>
          <w:b/>
        </w:rPr>
        <w:t xml:space="preserve"> </w:t>
      </w:r>
      <w:r>
        <w:t>(% от нормы накопления на 1 чел</w:t>
      </w:r>
      <w:r>
        <w:rPr>
          <w:b/>
        </w:rPr>
        <w:t>.</w:t>
      </w:r>
      <w:r>
        <w:t>)</w:t>
      </w:r>
      <w:r>
        <w:rPr>
          <w:b/>
        </w:rPr>
        <w:t xml:space="preserve"> – 5%.</w:t>
      </w:r>
    </w:p>
    <w:p w:rsidR="00967B1F" w:rsidRDefault="00967B1F" w:rsidP="0037118A">
      <w:pPr>
        <w:tabs>
          <w:tab w:val="left" w:pos="993"/>
        </w:tabs>
        <w:jc w:val="both"/>
      </w:pPr>
    </w:p>
    <w:p w:rsidR="00967B1F" w:rsidRDefault="00967B1F" w:rsidP="00967B1F">
      <w:pPr>
        <w:pStyle w:val="ad"/>
        <w:tabs>
          <w:tab w:val="left" w:pos="993"/>
        </w:tabs>
        <w:ind w:left="0" w:firstLine="567"/>
        <w:jc w:val="both"/>
      </w:pPr>
      <w:r>
        <w:t>2.16. Уровень обеспеченности детскими дошкольными учреждениями и размер их земельного участка (кол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ест на 1000 жителей) –  47-57 мест.</w:t>
      </w:r>
    </w:p>
    <w:p w:rsidR="00967B1F" w:rsidRDefault="00967B1F" w:rsidP="00967B1F">
      <w:pPr>
        <w:jc w:val="both"/>
      </w:pPr>
    </w:p>
    <w:p w:rsidR="00967B1F" w:rsidRDefault="00967B1F" w:rsidP="00967B1F">
      <w:pPr>
        <w:jc w:val="both"/>
      </w:pPr>
      <w:r>
        <w:t>Таблица 10</w:t>
      </w:r>
    </w:p>
    <w:p w:rsidR="00967B1F" w:rsidRDefault="00967B1F" w:rsidP="00967B1F">
      <w:pPr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2699"/>
        <w:gridCol w:w="3059"/>
      </w:tblGrid>
      <w:tr w:rsidR="00967B1F" w:rsidTr="00967B1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Уровень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детей (1 - 6 лет)  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до 70 - 85%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r>
              <w:rPr>
                <w:sz w:val="18"/>
                <w:szCs w:val="18"/>
              </w:rPr>
              <w:t xml:space="preserve">для отдельно     </w:t>
            </w:r>
          </w:p>
          <w:p w:rsidR="00967B1F" w:rsidRDefault="00967B1F">
            <w:r>
              <w:rPr>
                <w:sz w:val="18"/>
                <w:szCs w:val="18"/>
              </w:rPr>
              <w:t>стоящих зданий - 40</w:t>
            </w:r>
          </w:p>
          <w:p w:rsidR="00967B1F" w:rsidRDefault="00967B1F">
            <w:r>
              <w:rPr>
                <w:sz w:val="18"/>
                <w:szCs w:val="18"/>
              </w:rPr>
              <w:t>при вместимости  до 100 мест - 35.</w:t>
            </w:r>
          </w:p>
          <w:p w:rsidR="00967B1F" w:rsidRDefault="00967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встроенных   </w:t>
            </w:r>
          </w:p>
          <w:p w:rsidR="00967B1F" w:rsidRDefault="00967B1F">
            <w:r>
              <w:rPr>
                <w:sz w:val="18"/>
                <w:szCs w:val="18"/>
              </w:rPr>
              <w:t xml:space="preserve">при вместимости  </w:t>
            </w:r>
          </w:p>
          <w:p w:rsidR="00967B1F" w:rsidRDefault="00967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100 мест – 29.</w:t>
            </w:r>
          </w:p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Размер групповой площадки на 1 место следует принимат</w:t>
            </w:r>
            <w:proofErr w:type="gramStart"/>
            <w:r>
              <w:rPr>
                <w:spacing w:val="-4"/>
                <w:sz w:val="20"/>
                <w:szCs w:val="20"/>
              </w:rPr>
              <w:t>ь(</w:t>
            </w:r>
            <w:proofErr w:type="gramEnd"/>
            <w:r>
              <w:rPr>
                <w:spacing w:val="-4"/>
                <w:sz w:val="20"/>
                <w:szCs w:val="20"/>
              </w:rPr>
              <w:t>не менее):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>
                <w:rPr>
                  <w:sz w:val="20"/>
                  <w:szCs w:val="20"/>
                </w:rPr>
                <w:t>7,2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>
                <w:rPr>
                  <w:sz w:val="20"/>
                  <w:szCs w:val="20"/>
                </w:rPr>
                <w:t>9,0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967B1F" w:rsidRDefault="00967B1F" w:rsidP="00967B1F">
      <w:r>
        <w:rPr>
          <w:u w:val="single"/>
        </w:rPr>
        <w:t>Примечания</w:t>
      </w:r>
      <w:r>
        <w:t>:</w:t>
      </w:r>
    </w:p>
    <w:p w:rsidR="00967B1F" w:rsidRDefault="00967B1F" w:rsidP="00967B1F">
      <w:r>
        <w:t>1. При проектировании ДОУ их вместимость не должна превышать 350 мест</w:t>
      </w:r>
    </w:p>
    <w:p w:rsidR="00967B1F" w:rsidRDefault="00014791" w:rsidP="00967B1F">
      <w:pPr>
        <w:jc w:val="both"/>
      </w:pPr>
      <w:r>
        <w:pict>
          <v:line id="_x0000_s1026" style="position:absolute;left:0;text-align:left;z-index:251657728" from="9pt,4.75pt" to="369pt,4.75pt"/>
        </w:pict>
      </w:r>
    </w:p>
    <w:p w:rsidR="00967B1F" w:rsidRDefault="00967B1F" w:rsidP="0037118A">
      <w:r>
        <w:t xml:space="preserve">- Указанный радиус обслуживания не распространяется на специализированные и оздоровительные детские дошкольные учреждения. </w:t>
      </w:r>
    </w:p>
    <w:p w:rsidR="00967B1F" w:rsidRDefault="00967B1F" w:rsidP="00967B1F">
      <w:pPr>
        <w:pStyle w:val="ad"/>
        <w:ind w:left="702"/>
        <w:jc w:val="both"/>
      </w:pPr>
    </w:p>
    <w:p w:rsidR="00967B1F" w:rsidRDefault="00967B1F" w:rsidP="00967B1F">
      <w:pPr>
        <w:pStyle w:val="ad"/>
        <w:ind w:left="702"/>
        <w:jc w:val="both"/>
      </w:pPr>
      <w:r>
        <w:t>2.17.Уровень обеспеченности общеобразовательными учреждениями и размер их земельного участка принимается по таблице 11:</w:t>
      </w:r>
    </w:p>
    <w:p w:rsidR="00967B1F" w:rsidRDefault="00967B1F" w:rsidP="00967B1F">
      <w:pPr>
        <w:pStyle w:val="ad"/>
        <w:ind w:left="702"/>
        <w:jc w:val="both"/>
      </w:pPr>
    </w:p>
    <w:p w:rsidR="00967B1F" w:rsidRDefault="00967B1F" w:rsidP="00967B1F">
      <w:pPr>
        <w:jc w:val="both"/>
      </w:pPr>
      <w:r>
        <w:t>Таблица 11</w:t>
      </w:r>
    </w:p>
    <w:p w:rsidR="00967B1F" w:rsidRDefault="00967B1F" w:rsidP="00967B1F">
      <w:pPr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2699"/>
        <w:gridCol w:w="3419"/>
      </w:tblGrid>
      <w:tr w:rsidR="00967B1F" w:rsidTr="00967B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r>
              <w:rPr>
                <w:sz w:val="18"/>
                <w:szCs w:val="18"/>
              </w:rPr>
              <w:t xml:space="preserve">уровень охвата     </w:t>
            </w:r>
          </w:p>
          <w:p w:rsidR="00967B1F" w:rsidRDefault="00967B1F">
            <w:r>
              <w:rPr>
                <w:sz w:val="18"/>
                <w:szCs w:val="18"/>
              </w:rPr>
              <w:t xml:space="preserve">школьников I - XI  </w:t>
            </w:r>
          </w:p>
          <w:p w:rsidR="00967B1F" w:rsidRDefault="00967B1F">
            <w:r>
              <w:rPr>
                <w:sz w:val="18"/>
                <w:szCs w:val="18"/>
              </w:rPr>
              <w:t xml:space="preserve">классов - 100%.    </w:t>
            </w:r>
          </w:p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400 -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sz w:val="20"/>
                  <w:szCs w:val="20"/>
                </w:rPr>
                <w:t>50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sz w:val="20"/>
                  <w:szCs w:val="20"/>
                </w:rPr>
                <w:t>60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sz w:val="20"/>
                  <w:szCs w:val="20"/>
                </w:rPr>
                <w:t>50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sz w:val="20"/>
                  <w:szCs w:val="20"/>
                </w:rPr>
                <w:t>40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>
                <w:rPr>
                  <w:sz w:val="20"/>
                  <w:szCs w:val="20"/>
                </w:rPr>
                <w:t>33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1100 до 1500 - 17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условиях реконструкции возможно уменьшение на 20 %)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967B1F" w:rsidRDefault="00967B1F">
            <w:pPr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pPr>
        <w:jc w:val="both"/>
      </w:pPr>
    </w:p>
    <w:p w:rsidR="00967B1F" w:rsidRDefault="00967B1F" w:rsidP="00967B1F">
      <w:pPr>
        <w:pStyle w:val="ad"/>
        <w:ind w:left="702"/>
        <w:jc w:val="both"/>
      </w:pPr>
      <w:r>
        <w:t xml:space="preserve">2.18.Радиус обслуживания общеобразовательными учреждениями территорий населенных пунктов  – </w:t>
      </w:r>
      <w:smartTag w:uri="urn:schemas-microsoft-com:office:smarttags" w:element="metricconverter">
        <w:smartTagPr>
          <w:attr w:name="ProductID" w:val="750 м"/>
        </w:smartTagPr>
        <w:r>
          <w:t>750 м</w:t>
        </w:r>
      </w:smartTag>
      <w:r>
        <w:t xml:space="preserve">, для начальных классов -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>.</w:t>
      </w:r>
    </w:p>
    <w:p w:rsidR="00967B1F" w:rsidRDefault="00014791" w:rsidP="00967B1F">
      <w:pPr>
        <w:jc w:val="both"/>
        <w:rPr>
          <w:sz w:val="16"/>
          <w:szCs w:val="16"/>
        </w:rPr>
      </w:pPr>
      <w:r w:rsidRPr="00014791">
        <w:pict>
          <v:line id="_x0000_s1027" style="position:absolute;left:0;text-align:left;z-index:251658752" from="9pt,4.75pt" to="369pt,4.75pt"/>
        </w:pict>
      </w:r>
    </w:p>
    <w:p w:rsidR="00967B1F" w:rsidRDefault="00967B1F" w:rsidP="00967B1F">
      <w:r>
        <w:t>- Указанный радиус обслуживания не распространяется на специализированные общеобразовательные учреждения.</w:t>
      </w:r>
    </w:p>
    <w:p w:rsidR="00967B1F" w:rsidRDefault="00967B1F" w:rsidP="00967B1F"/>
    <w:p w:rsidR="00967B1F" w:rsidRDefault="00967B1F" w:rsidP="00967B1F">
      <w:pPr>
        <w:numPr>
          <w:ilvl w:val="0"/>
          <w:numId w:val="6"/>
        </w:numPr>
        <w:ind w:left="0" w:firstLine="567"/>
      </w:pPr>
      <w:r>
        <w:t xml:space="preserve">Минимальное расстояние от стен зданий общеобразовательных школ и границ земельных участков детских дошкольных учреждений до красной линии в сельских поселениях –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до стен жилых зданий, зданий общеобразовательных школ, дошкольных образовательных и лечебных учреждений указанное расстояние принимается по нормам инсоляции, освещенности и противопожарным требованиям </w:t>
      </w:r>
    </w:p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  <w:r>
        <w:t>2.19. Уровень обеспеченности средними специальными, профессионально-техническими и высшими учебными заведениями:</w:t>
      </w:r>
    </w:p>
    <w:p w:rsidR="00967B1F" w:rsidRDefault="00967B1F" w:rsidP="00967B1F">
      <w:pPr>
        <w:ind w:firstLine="567"/>
        <w:jc w:val="both"/>
      </w:pPr>
    </w:p>
    <w:p w:rsidR="00967B1F" w:rsidRDefault="00967B1F" w:rsidP="00967B1F">
      <w:r>
        <w:t>Таблица 12</w:t>
      </w:r>
    </w:p>
    <w:p w:rsidR="00967B1F" w:rsidRDefault="00967B1F" w:rsidP="00967B1F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1620"/>
        <w:gridCol w:w="2879"/>
        <w:gridCol w:w="3239"/>
      </w:tblGrid>
      <w:tr w:rsidR="00967B1F" w:rsidTr="00967B1F">
        <w:trPr>
          <w:trHeight w:val="4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обеспеченности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rPr>
          <w:trHeight w:val="12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Средние специальные и профессионально-техническими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300 - </w:t>
            </w:r>
            <w:smartTag w:uri="urn:schemas-microsoft-com:office:smarttags" w:element="metricconverter">
              <w:smartTagPr>
                <w:attr w:name="ProductID" w:val="75 м2"/>
              </w:smartTagPr>
              <w:r>
                <w:rPr>
                  <w:sz w:val="20"/>
                  <w:szCs w:val="20"/>
                </w:rPr>
                <w:t>75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900 – 50-</w:t>
            </w:r>
            <w:smartTag w:uri="urn:schemas-microsoft-com:office:smarttags" w:element="metricconverter">
              <w:smartTagPr>
                <w:attr w:name="ProductID" w:val="65 м2"/>
              </w:smartTagPr>
              <w:r>
                <w:rPr>
                  <w:sz w:val="20"/>
                  <w:szCs w:val="20"/>
                </w:rPr>
                <w:t>65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св. 900 до 1600 – 30-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sz w:val="20"/>
                  <w:szCs w:val="20"/>
                </w:rPr>
                <w:t>40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создании учебных центров размеры земельных участков рекомендуется  уменьшать в зависимости от вместимости учебных центров, учащихся: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 до 2000 – на 10%;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2000 до 3000 – на 20%;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3000 – на 30%.</w:t>
            </w:r>
          </w:p>
          <w:p w:rsidR="00967B1F" w:rsidRDefault="00967B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жилой зоны, учебных и вспомогательных хозяйств, полигонов и автодромов в указанные размеры не входят.</w:t>
            </w:r>
          </w:p>
        </w:tc>
      </w:tr>
    </w:tbl>
    <w:p w:rsidR="00967B1F" w:rsidRDefault="00967B1F" w:rsidP="00967B1F">
      <w:r>
        <w:rPr>
          <w:u w:val="single"/>
        </w:rPr>
        <w:t>Примечание</w:t>
      </w:r>
      <w:r>
        <w:t xml:space="preserve">: </w:t>
      </w:r>
    </w:p>
    <w:p w:rsidR="00967B1F" w:rsidRDefault="00967B1F" w:rsidP="00967B1F">
      <w:pPr>
        <w:ind w:firstLine="360"/>
        <w:jc w:val="both"/>
      </w:pPr>
      <w:r>
        <w:t>Размеры земельных участков средних специальных и профессионально-технических учебных заведений могут быть уменьшены: на 50% в климатических подрайонах IА, IБ, IГ, IД и II</w:t>
      </w:r>
      <w:proofErr w:type="gramStart"/>
      <w:r>
        <w:t>А</w:t>
      </w:r>
      <w:proofErr w:type="gramEnd"/>
      <w:r>
        <w:t xml:space="preserve"> и в условиях реконструкции, на 30% – для учебных заведений гуманитарного профиля; увеличены на 50% – для учебных заведений сельскохозяйственного профиля, размещаемых в сельских поселениях.</w:t>
      </w:r>
    </w:p>
    <w:p w:rsidR="00967B1F" w:rsidRDefault="00967B1F" w:rsidP="00967B1F"/>
    <w:p w:rsidR="00967B1F" w:rsidRDefault="00967B1F" w:rsidP="00967B1F"/>
    <w:p w:rsidR="00967B1F" w:rsidRDefault="00967B1F" w:rsidP="00967B1F">
      <w:r>
        <w:rPr>
          <w:b/>
          <w:i/>
          <w:sz w:val="28"/>
          <w:szCs w:val="28"/>
        </w:rPr>
        <w:t xml:space="preserve">3. Расчетные показатели 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>
        <w:rPr>
          <w:b/>
          <w:i/>
          <w:sz w:val="28"/>
          <w:szCs w:val="28"/>
        </w:rPr>
        <w:t xml:space="preserve"> и интенсивности использования территорий общественно-деловых зон</w:t>
      </w: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ind w:firstLine="567"/>
        <w:jc w:val="both"/>
      </w:pPr>
      <w:r>
        <w:t>3.1. Уровень обеспеченности спортивными и физкультурно-оздоровительными учреждениями и размер их земельного участка:</w:t>
      </w:r>
    </w:p>
    <w:p w:rsidR="00967B1F" w:rsidRDefault="00967B1F" w:rsidP="00967B1F">
      <w:pPr>
        <w:jc w:val="both"/>
      </w:pPr>
      <w:r>
        <w:t>Таблица 13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99"/>
        <w:gridCol w:w="1440"/>
        <w:gridCol w:w="1619"/>
        <w:gridCol w:w="1619"/>
      </w:tblGrid>
      <w:tr w:rsidR="00967B1F" w:rsidTr="00967B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площади пола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зеркала воды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r>
        <w:rPr>
          <w:u w:val="single"/>
        </w:rPr>
        <w:t>Примечание</w:t>
      </w:r>
      <w:r>
        <w:t xml:space="preserve">: </w:t>
      </w:r>
    </w:p>
    <w:p w:rsidR="00967B1F" w:rsidRDefault="00967B1F" w:rsidP="00967B1F">
      <w:pPr>
        <w:ind w:firstLine="360"/>
        <w:jc w:val="both"/>
      </w:pPr>
      <w:r>
        <w:t>1. 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</w:r>
    </w:p>
    <w:p w:rsidR="00967B1F" w:rsidRDefault="00967B1F" w:rsidP="00967B1F">
      <w:pPr>
        <w:jc w:val="both"/>
      </w:pP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Радиус обслуживания населения учреждениями и предприятиями обслуживания, размещаемыми в жилой застройке в зависимости от элементов планировочной структуры (микрорайон (квартал), жилой район), следует принимать в соответствии с  таблицей 14:</w:t>
      </w:r>
    </w:p>
    <w:p w:rsidR="00967B1F" w:rsidRDefault="00967B1F" w:rsidP="00967B1F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967B1F" w:rsidRDefault="00967B1F" w:rsidP="00967B1F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14</w:t>
      </w:r>
    </w:p>
    <w:p w:rsidR="00967B1F" w:rsidRDefault="00967B1F" w:rsidP="00967B1F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967B1F" w:rsidRDefault="00967B1F" w:rsidP="00967B1F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6"/>
        <w:gridCol w:w="3835"/>
      </w:tblGrid>
      <w:tr w:rsidR="00967B1F" w:rsidTr="00967B1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 обслуживания,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967B1F" w:rsidTr="00967B1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67B1F" w:rsidTr="00967B1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67B1F" w:rsidTr="00967B1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67B1F" w:rsidTr="00967B1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 и их филиалы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67B1F" w:rsidTr="00967B1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67B1F" w:rsidTr="00967B1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торговли, общественного питания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обслуживания местного значения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</w:tr>
      <w:tr w:rsidR="00967B1F" w:rsidTr="00967B1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связи и филиалы банков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967B1F" w:rsidRDefault="00967B1F" w:rsidP="0037118A">
      <w:pPr>
        <w:jc w:val="both"/>
      </w:pP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ind w:firstLine="567"/>
        <w:jc w:val="both"/>
      </w:pPr>
      <w:r>
        <w:t>3.9. Уровень минимальной обеспеченности учреждениями культуры для населенных пунктов или их групп:</w:t>
      </w: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jc w:val="both"/>
      </w:pPr>
      <w:r>
        <w:t>Таблица 15</w:t>
      </w:r>
    </w:p>
    <w:p w:rsidR="00967B1F" w:rsidRDefault="00967B1F" w:rsidP="00967B1F">
      <w:pPr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1431"/>
        <w:gridCol w:w="1578"/>
        <w:gridCol w:w="2463"/>
      </w:tblGrid>
      <w:tr w:rsidR="00967B1F" w:rsidTr="00967B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Размер населенного пункта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rPr>
          <w:trHeight w:val="1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1000. чел.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967B1F" w:rsidTr="00967B1F">
        <w:trPr>
          <w:trHeight w:val="3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0,2 до 1 тыс. чел.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pPr>
        <w:ind w:firstLine="709"/>
        <w:jc w:val="both"/>
      </w:pPr>
    </w:p>
    <w:p w:rsidR="00967B1F" w:rsidRDefault="00967B1F" w:rsidP="00967B1F">
      <w:pPr>
        <w:ind w:firstLine="709"/>
        <w:jc w:val="both"/>
      </w:pPr>
      <w:r>
        <w:t>Населенные пункты с числом жителей от 500 до 1000 человек должны иметь не менее одного клубного учреждения на каждый населенный пункт мощностью 100-150 зрительских мест.</w:t>
      </w:r>
    </w:p>
    <w:p w:rsidR="00967B1F" w:rsidRDefault="00967B1F" w:rsidP="00967B1F">
      <w:pPr>
        <w:ind w:firstLine="567"/>
        <w:jc w:val="both"/>
      </w:pPr>
      <w:r>
        <w:t>3.10. Уровень обеспеченности учреждениями здравоохранения и размер их земельного участка:</w:t>
      </w:r>
    </w:p>
    <w:p w:rsidR="00967B1F" w:rsidRDefault="00967B1F" w:rsidP="00967B1F">
      <w:pPr>
        <w:jc w:val="both"/>
      </w:pPr>
      <w:r>
        <w:t>Таблица 16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799"/>
        <w:gridCol w:w="1439"/>
        <w:gridCol w:w="2519"/>
        <w:gridCol w:w="2400"/>
      </w:tblGrid>
      <w:tr w:rsidR="00967B1F" w:rsidTr="00967B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одно койко-место при вместимости учреждений: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sz w:val="20"/>
                  <w:szCs w:val="20"/>
                </w:rPr>
                <w:t>300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sz w:val="20"/>
                  <w:szCs w:val="20"/>
                </w:rPr>
                <w:t>200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>
                <w:rPr>
                  <w:spacing w:val="-2"/>
                  <w:sz w:val="20"/>
                  <w:szCs w:val="20"/>
                </w:rPr>
                <w:t>140 м</w:t>
              </w:r>
              <w:proofErr w:type="gramStart"/>
              <w:r>
                <w:rPr>
                  <w:spacing w:val="-2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pacing w:val="-2"/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pacing w:val="-2"/>
                  <w:sz w:val="20"/>
                  <w:szCs w:val="20"/>
                </w:rPr>
                <w:t>100 м</w:t>
              </w:r>
              <w:proofErr w:type="gramStart"/>
              <w:r>
                <w:rPr>
                  <w:spacing w:val="-2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pacing w:val="-2"/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sz w:val="20"/>
                  <w:szCs w:val="20"/>
                </w:rPr>
                <w:t>80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sz w:val="20"/>
                  <w:szCs w:val="20"/>
                </w:rPr>
                <w:t>60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sz w:val="20"/>
                  <w:szCs w:val="20"/>
                </w:rPr>
                <w:t>60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>
              <w:t xml:space="preserve"> </w:t>
            </w:r>
            <w:r>
              <w:rPr>
                <w:sz w:val="20"/>
                <w:szCs w:val="20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 w:rsidR="00967B1F" w:rsidTr="00967B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0,1га на 100 посещений в смену, но не менее 0,3га на объект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967B1F" w:rsidTr="00967B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авт. в пределах зоны 15-минутной доступности на специальном автомобиле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 xml:space="preserve">. Автомашин на 10 тыс. чел.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sz w:val="20"/>
                  <w:szCs w:val="20"/>
                </w:rPr>
                <w:t>0,05 га</w:t>
              </w:r>
            </w:smartTag>
            <w:r>
              <w:rPr>
                <w:sz w:val="20"/>
                <w:szCs w:val="20"/>
              </w:rPr>
              <w:t xml:space="preserve">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sz w:val="20"/>
                  <w:szCs w:val="20"/>
                </w:rPr>
                <w:t>0,1 га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пределах зоны 15-ти минутной доступности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Автомашине.</w:t>
            </w:r>
          </w:p>
        </w:tc>
      </w:tr>
      <w:tr w:rsidR="00967B1F" w:rsidTr="00967B1F">
        <w:trPr>
          <w:trHeight w:val="8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Молочные кухни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детей до 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порций в сутки на 1 ребенка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менее 0,15 га на 1тыс. порций в  сутки, но не менее 0,015 га </w:t>
            </w:r>
          </w:p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Фельдшерские или фельдшерско-акушерские пункты, объект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sz w:val="20"/>
                  <w:szCs w:val="20"/>
                </w:rPr>
                <w:t>0,2 га</w:t>
              </w:r>
            </w:smartTag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sz w:val="20"/>
                  <w:szCs w:val="20"/>
                </w:rPr>
                <w:t>0,3 га</w:t>
              </w:r>
            </w:smartTag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sz w:val="20"/>
                  <w:szCs w:val="20"/>
                </w:rPr>
                <w:t>0,25 га</w:t>
              </w:r>
            </w:smartTag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VI-VII </w:t>
            </w:r>
            <w:r>
              <w:rPr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sz w:val="20"/>
                  <w:szCs w:val="20"/>
                </w:rPr>
                <w:t>0</w:t>
              </w:r>
              <w:proofErr w:type="gramStart"/>
              <w:r>
                <w:rPr>
                  <w:sz w:val="20"/>
                  <w:szCs w:val="20"/>
                </w:rPr>
                <w:t>,2</w:t>
              </w:r>
              <w:proofErr w:type="gramEnd"/>
              <w:r>
                <w:rPr>
                  <w:sz w:val="20"/>
                  <w:szCs w:val="20"/>
                </w:rPr>
                <w:t xml:space="preserve"> га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967B1F" w:rsidRDefault="00967B1F" w:rsidP="00967B1F">
      <w:r>
        <w:rPr>
          <w:u w:val="single"/>
        </w:rPr>
        <w:lastRenderedPageBreak/>
        <w:t>Примечание</w:t>
      </w:r>
      <w:r>
        <w:t xml:space="preserve">: </w:t>
      </w:r>
    </w:p>
    <w:p w:rsidR="00967B1F" w:rsidRDefault="00967B1F" w:rsidP="00967B1F">
      <w:pPr>
        <w:jc w:val="both"/>
        <w:rPr>
          <w:spacing w:val="-4"/>
        </w:rPr>
      </w:pPr>
      <w:r>
        <w:t xml:space="preserve">1. </w:t>
      </w:r>
      <w:r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967B1F" w:rsidRDefault="00967B1F" w:rsidP="00967B1F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967B1F" w:rsidRDefault="00967B1F" w:rsidP="00967B1F">
      <w:pPr>
        <w:jc w:val="both"/>
      </w:pPr>
      <w:r>
        <w:t xml:space="preserve">3. </w:t>
      </w:r>
      <w:r>
        <w:rPr>
          <w:spacing w:val="-2"/>
        </w:rPr>
        <w:t>Размеры земельных участков больниц, размещаемых в пригородной зоне, следует увеличивать: инфекционных и онкологических - на 15%, туберкулезных и психиатрических - на 25%, восстановительного лечения для взрослых - на 20%</w:t>
      </w:r>
      <w:r>
        <w:rPr>
          <w:i/>
          <w:spacing w:val="-2"/>
        </w:rPr>
        <w:t>,</w:t>
      </w:r>
      <w:r>
        <w:rPr>
          <w:spacing w:val="-2"/>
        </w:rPr>
        <w:t xml:space="preserve"> для детей - на 40%.</w:t>
      </w:r>
    </w:p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  <w:rPr>
          <w:b/>
        </w:rPr>
      </w:pPr>
      <w:r>
        <w:t>3.11. Радиус обслуживания учреждениями здравоохранения на территории населенных пунктов:</w:t>
      </w:r>
    </w:p>
    <w:p w:rsidR="00967B1F" w:rsidRDefault="00967B1F" w:rsidP="00967B1F">
      <w:pPr>
        <w:jc w:val="both"/>
      </w:pPr>
      <w:r>
        <w:t>Таблица 17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7"/>
        <w:gridCol w:w="1260"/>
        <w:gridCol w:w="2429"/>
        <w:gridCol w:w="2429"/>
      </w:tblGrid>
      <w:tr w:rsidR="00967B1F" w:rsidTr="00967B1F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967B1F" w:rsidTr="00967B1F">
        <w:trPr>
          <w:trHeight w:val="243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967B1F" w:rsidTr="00967B1F">
        <w:trPr>
          <w:trHeight w:val="2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967B1F" w:rsidTr="00967B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пункт молочной кухни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967B1F" w:rsidTr="00967B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967B1F" w:rsidRDefault="00967B1F" w:rsidP="00967B1F">
      <w:pPr>
        <w:jc w:val="both"/>
      </w:pPr>
    </w:p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ind w:firstLine="567"/>
        <w:jc w:val="both"/>
      </w:pPr>
      <w:r>
        <w:t>3.13. Расстояние от стен зданий учреждений здравоохранения до красной линии:</w:t>
      </w:r>
    </w:p>
    <w:p w:rsidR="00967B1F" w:rsidRDefault="00967B1F" w:rsidP="00967B1F">
      <w:pPr>
        <w:numPr>
          <w:ilvl w:val="0"/>
          <w:numId w:val="7"/>
        </w:numPr>
        <w:ind w:firstLine="567"/>
        <w:jc w:val="both"/>
      </w:pPr>
      <w: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;</w:t>
      </w:r>
    </w:p>
    <w:p w:rsidR="00967B1F" w:rsidRDefault="00967B1F" w:rsidP="00967B1F">
      <w:pPr>
        <w:numPr>
          <w:ilvl w:val="0"/>
          <w:numId w:val="7"/>
        </w:numPr>
        <w:ind w:firstLine="567"/>
        <w:jc w:val="both"/>
      </w:pPr>
      <w: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  <w:r>
        <w:t>3.14. Уровень минимальной обеспеченности предприятиями торговли и общественного питания и размер их земельного участка:</w:t>
      </w:r>
    </w:p>
    <w:p w:rsidR="00967B1F" w:rsidRDefault="00967B1F" w:rsidP="00967B1F">
      <w:pPr>
        <w:jc w:val="both"/>
      </w:pPr>
      <w:r>
        <w:t>Таблица 18.</w:t>
      </w:r>
    </w:p>
    <w:p w:rsidR="00967B1F" w:rsidRDefault="00967B1F" w:rsidP="00967B1F">
      <w:pPr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620"/>
        <w:gridCol w:w="1260"/>
        <w:gridCol w:w="2767"/>
        <w:gridCol w:w="2631"/>
      </w:tblGrid>
      <w:tr w:rsidR="00967B1F" w:rsidTr="00967B1F">
        <w:trPr>
          <w:trHeight w:val="4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 на 1000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 с числом жителей, тыс. чел: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        – 0.2-0.4 га;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      -  1.0-1.2 га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     -  0.8-1.1 га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       - 0.1-0.2 га на объект 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     - 0.6-0.8 га на объект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967B1F" w:rsidTr="00967B1F">
        <w:trPr>
          <w:trHeight w:val="5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</w:p>
          <w:p w:rsidR="00967B1F" w:rsidRDefault="00967B1F">
            <w:pPr>
              <w:rPr>
                <w:sz w:val="20"/>
                <w:szCs w:val="20"/>
              </w:rPr>
            </w:pPr>
          </w:p>
          <w:p w:rsidR="00967B1F" w:rsidRDefault="00967B1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на 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торговой площади: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при торговой площади комплекса до 600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при торговой площади комплекса свыше 3000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 торгового места составляет 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967B1F" w:rsidTr="00967B1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до 20 –  1,1-1,3га на объект.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250 – 0,08 га на 100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250 до 650 – 0,08-0,06 га на 100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650 до 1500 – 0,06-0,04 га </w:t>
            </w:r>
            <w:r>
              <w:rPr>
                <w:sz w:val="20"/>
                <w:szCs w:val="20"/>
              </w:rPr>
              <w:lastRenderedPageBreak/>
              <w:t>на 100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 до 3500 – 0,04-0,02 га на 100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3500 – 0,02 га на 100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Возможно встроено-пристроенные</w:t>
            </w:r>
          </w:p>
        </w:tc>
      </w:tr>
      <w:tr w:rsidR="00967B1F" w:rsidTr="00967B1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посад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числе мест,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 xml:space="preserve"> на 100 мест: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sz w:val="20"/>
                  <w:szCs w:val="20"/>
                </w:rPr>
                <w:t>0,25 га</w:t>
              </w:r>
            </w:smartTag>
            <w:r>
              <w:rPr>
                <w:sz w:val="20"/>
                <w:szCs w:val="20"/>
              </w:rPr>
              <w:t xml:space="preserve"> на объект;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sz w:val="20"/>
                  <w:szCs w:val="20"/>
                </w:rPr>
                <w:t>0,15 га</w:t>
              </w:r>
            </w:smartTag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sz w:val="20"/>
                  <w:szCs w:val="20"/>
                </w:rPr>
                <w:t>0,1 га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967B1F" w:rsidRDefault="00967B1F" w:rsidP="0037118A">
      <w:pPr>
        <w:jc w:val="both"/>
      </w:pP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ind w:firstLine="567"/>
        <w:jc w:val="both"/>
      </w:pPr>
      <w:r>
        <w:t>3.15. Уровень минимальной обеспеченности предприятиями бытового обслуживания населения и размер их земельного участка:</w:t>
      </w:r>
    </w:p>
    <w:p w:rsidR="00967B1F" w:rsidRDefault="00967B1F" w:rsidP="00967B1F">
      <w:pPr>
        <w:jc w:val="both"/>
      </w:pPr>
    </w:p>
    <w:p w:rsidR="00967B1F" w:rsidRDefault="00967B1F" w:rsidP="00967B1F">
      <w:pPr>
        <w:jc w:val="both"/>
      </w:pPr>
      <w:r>
        <w:t>Таблица 19.</w:t>
      </w:r>
    </w:p>
    <w:p w:rsidR="00967B1F" w:rsidRDefault="00967B1F" w:rsidP="00967B1F">
      <w:pPr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19"/>
        <w:gridCol w:w="1476"/>
        <w:gridCol w:w="1404"/>
        <w:gridCol w:w="1619"/>
        <w:gridCol w:w="1979"/>
      </w:tblGrid>
      <w:tr w:rsidR="00967B1F" w:rsidTr="00967B1F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 на 1000 чел.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rPr>
          <w:trHeight w:val="5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рабочее место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рабочих мест для предприятий мощностью: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sz w:val="20"/>
                  <w:szCs w:val="20"/>
                </w:rPr>
                <w:t>0,2 га</w:t>
              </w:r>
            </w:smartTag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sz w:val="20"/>
                  <w:szCs w:val="20"/>
                </w:rPr>
                <w:t>0,08 га</w:t>
              </w:r>
            </w:smartTag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>
                <w:rPr>
                  <w:sz w:val="20"/>
                  <w:szCs w:val="20"/>
                </w:rPr>
                <w:t>0,04 га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  <w:p w:rsidR="00967B1F" w:rsidRDefault="00967B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Возможно</w:t>
            </w:r>
            <w:proofErr w:type="gramEnd"/>
            <w:r>
              <w:rPr>
                <w:sz w:val="20"/>
                <w:szCs w:val="20"/>
              </w:rPr>
              <w:t xml:space="preserve"> встроено пристроенные.</w:t>
            </w:r>
          </w:p>
        </w:tc>
      </w:tr>
      <w:tr w:rsidR="00967B1F" w:rsidTr="00967B1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>
                <w:rPr>
                  <w:sz w:val="20"/>
                  <w:szCs w:val="20"/>
                </w:rPr>
                <w:t>1,2 га</w:t>
              </w:r>
            </w:smartTag>
            <w:r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sz w:val="20"/>
                  <w:szCs w:val="20"/>
                </w:rPr>
                <w:t>0,2 га</w:t>
              </w:r>
            </w:smartTag>
            <w:r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0"/>
                  <w:szCs w:val="20"/>
                </w:rPr>
                <w:t>40 кг</w:t>
              </w:r>
            </w:smartTag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смену.</w:t>
            </w:r>
          </w:p>
        </w:tc>
      </w:tr>
      <w:tr w:rsidR="00967B1F" w:rsidTr="00967B1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sz w:val="20"/>
                  <w:szCs w:val="20"/>
                </w:rPr>
                <w:t>1,0 га</w:t>
              </w:r>
            </w:smartTag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sz w:val="20"/>
                  <w:szCs w:val="20"/>
                </w:rPr>
                <w:t>0,2 га</w:t>
              </w:r>
            </w:smartTag>
            <w:r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Располагать предприятие в производственно-коммунальной зоне</w:t>
            </w:r>
          </w:p>
        </w:tc>
      </w:tr>
      <w:tr w:rsidR="00967B1F" w:rsidTr="00967B1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0,5-1,0  га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 </w:t>
            </w:r>
            <w:proofErr w:type="spellStart"/>
            <w:r>
              <w:rPr>
                <w:sz w:val="20"/>
                <w:szCs w:val="20"/>
              </w:rPr>
              <w:t>помывочное</w:t>
            </w:r>
            <w:proofErr w:type="spellEnd"/>
            <w:r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  <w:r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ind w:firstLine="567"/>
        <w:jc w:val="both"/>
        <w:rPr>
          <w:sz w:val="20"/>
          <w:szCs w:val="20"/>
        </w:rPr>
      </w:pPr>
      <w:r>
        <w:lastRenderedPageBreak/>
        <w:t>3.16. Радиус обслуживания учреждениями торговли и бытового обслуживания населения *:</w:t>
      </w:r>
      <w:r>
        <w:rPr>
          <w:sz w:val="20"/>
          <w:szCs w:val="20"/>
        </w:rPr>
        <w:t xml:space="preserve"> </w:t>
      </w:r>
    </w:p>
    <w:p w:rsidR="00967B1F" w:rsidRDefault="00967B1F" w:rsidP="00967B1F">
      <w:pPr>
        <w:ind w:firstLine="567"/>
        <w:jc w:val="both"/>
        <w:rPr>
          <w:sz w:val="20"/>
          <w:szCs w:val="20"/>
        </w:rPr>
      </w:pPr>
    </w:p>
    <w:p w:rsidR="00967B1F" w:rsidRDefault="00967B1F" w:rsidP="00967B1F">
      <w:pPr>
        <w:jc w:val="both"/>
      </w:pPr>
      <w:r>
        <w:t>Таблица 20</w:t>
      </w:r>
    </w:p>
    <w:p w:rsidR="00967B1F" w:rsidRDefault="00967B1F" w:rsidP="00967B1F">
      <w:pPr>
        <w:jc w:val="both"/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7"/>
        <w:gridCol w:w="1220"/>
        <w:gridCol w:w="2408"/>
      </w:tblGrid>
      <w:tr w:rsidR="00967B1F" w:rsidTr="00967B1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</w:t>
            </w:r>
          </w:p>
        </w:tc>
      </w:tr>
      <w:tr w:rsidR="00967B1F" w:rsidTr="00967B1F">
        <w:trPr>
          <w:trHeight w:val="24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</w:tbl>
    <w:p w:rsidR="00967B1F" w:rsidRDefault="00967B1F" w:rsidP="00967B1F">
      <w:pPr>
        <w:jc w:val="both"/>
      </w:pPr>
    </w:p>
    <w:p w:rsidR="00967B1F" w:rsidRDefault="00967B1F" w:rsidP="00B87F61">
      <w:pPr>
        <w:jc w:val="both"/>
      </w:pPr>
      <w:r>
        <w:t>* - Указанный радиус обслуживания не распространяется на специализированные учреждения.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967B1F" w:rsidRDefault="00967B1F" w:rsidP="00B87F61">
      <w:pPr>
        <w:jc w:val="both"/>
      </w:pPr>
    </w:p>
    <w:p w:rsidR="00967B1F" w:rsidRDefault="00967B1F" w:rsidP="00967B1F">
      <w:pPr>
        <w:ind w:firstLine="567"/>
        <w:jc w:val="both"/>
      </w:pPr>
      <w:r>
        <w:t>3.17. Уровень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участка:</w:t>
      </w:r>
    </w:p>
    <w:p w:rsidR="00967B1F" w:rsidRDefault="00967B1F" w:rsidP="00967B1F">
      <w:pPr>
        <w:jc w:val="both"/>
      </w:pPr>
      <w:r>
        <w:t>Таблица 21.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19"/>
        <w:gridCol w:w="1979"/>
        <w:gridCol w:w="2699"/>
        <w:gridCol w:w="1440"/>
      </w:tblGrid>
      <w:tr w:rsidR="00967B1F" w:rsidTr="00967B1F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жителей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перационных касс, га на объект: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sz w:val="20"/>
                  <w:szCs w:val="20"/>
                </w:rPr>
                <w:t>0,05 га</w:t>
              </w:r>
            </w:smartTag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</w:tr>
      <w:tr w:rsidR="00967B1F" w:rsidTr="00967B1F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объект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населенного пункта численностью: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0,5-2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sz w:val="20"/>
                  <w:szCs w:val="20"/>
                </w:rPr>
                <w:t>0,35 га</w:t>
              </w:r>
            </w:smartTag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9-18 тыс. чел.  – 0.09-0.1 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</w:tr>
      <w:tr w:rsidR="00967B1F" w:rsidTr="00967B1F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этажности 3-5эт.- 54-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sz w:val="20"/>
                  <w:szCs w:val="20"/>
                </w:rPr>
                <w:t>30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на одного сотрудника окружного, районного органа власти.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  <w:tr w:rsidR="00967B1F" w:rsidTr="00967B1F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организации и конструкторские бюро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</w:t>
            </w:r>
            <w:smartTag w:uri="urn:schemas-microsoft-com:office:smarttags" w:element="metricconverter">
              <w:smartTagPr>
                <w:attr w:name="ProductID" w:val="15 м2"/>
              </w:smartTagPr>
              <w:r>
                <w:rPr>
                  <w:sz w:val="20"/>
                  <w:szCs w:val="20"/>
                </w:rPr>
                <w:t>15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 xml:space="preserve"> на одного сотрудника при этажности здания 2-5 этажей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</w:tr>
      <w:tr w:rsidR="00967B1F" w:rsidTr="00967B1F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 суды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</w:t>
            </w:r>
            <w:proofErr w:type="gramStart"/>
            <w:r>
              <w:rPr>
                <w:sz w:val="20"/>
                <w:szCs w:val="20"/>
              </w:rPr>
              <w:t>действующим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законодатель-ством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судья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удей, га на объект:</w:t>
            </w: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судья - 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sz w:val="20"/>
                  <w:szCs w:val="20"/>
                </w:rPr>
                <w:t>0,15 га</w:t>
              </w:r>
            </w:smartTag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судей  -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sz w:val="20"/>
                  <w:szCs w:val="20"/>
                </w:rPr>
                <w:t>0,4 га</w:t>
              </w:r>
            </w:smartTag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судей – 0,3 га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судей –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sz w:val="20"/>
                  <w:szCs w:val="20"/>
                </w:rPr>
                <w:t>0,5 га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7B1F" w:rsidRDefault="00967B1F" w:rsidP="00967B1F"/>
    <w:p w:rsidR="00967B1F" w:rsidRDefault="00967B1F" w:rsidP="00967B1F">
      <w:pPr>
        <w:ind w:firstLine="567"/>
        <w:jc w:val="both"/>
      </w:pPr>
      <w:r>
        <w:t xml:space="preserve">3.18.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800 м"/>
        </w:smartTagPr>
        <w:r>
          <w:t>800</w:t>
        </w:r>
        <w:r>
          <w:rPr>
            <w:color w:val="FF0000"/>
          </w:rPr>
          <w:t xml:space="preserve"> </w:t>
        </w:r>
        <w:r>
          <w:t>м</w:t>
        </w:r>
      </w:smartTag>
      <w:r>
        <w:t>.</w:t>
      </w:r>
    </w:p>
    <w:p w:rsidR="00967B1F" w:rsidRDefault="00967B1F" w:rsidP="00967B1F"/>
    <w:p w:rsidR="00967B1F" w:rsidRDefault="00967B1F" w:rsidP="00967B1F">
      <w:pPr>
        <w:ind w:firstLine="567"/>
        <w:jc w:val="both"/>
      </w:pPr>
      <w:r>
        <w:t>3.19. Уровень обеспеченности предприятиями жилищно-коммунального хозяйства и размер их земельного участка:</w:t>
      </w:r>
    </w:p>
    <w:p w:rsidR="00967B1F" w:rsidRDefault="00967B1F" w:rsidP="00967B1F">
      <w:pPr>
        <w:jc w:val="both"/>
      </w:pPr>
      <w:r>
        <w:t>Таблица 22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19"/>
        <w:gridCol w:w="1440"/>
        <w:gridCol w:w="2339"/>
        <w:gridCol w:w="1979"/>
      </w:tblGrid>
      <w:tr w:rsidR="00967B1F" w:rsidTr="00967B1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 на 1000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одно место при </w:t>
            </w:r>
            <w:r>
              <w:rPr>
                <w:sz w:val="20"/>
                <w:szCs w:val="20"/>
              </w:rPr>
              <w:lastRenderedPageBreak/>
              <w:t>числе мест гостиницы: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>
                <w:rPr>
                  <w:sz w:val="20"/>
                  <w:szCs w:val="20"/>
                </w:rPr>
                <w:t>55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;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sz w:val="20"/>
                  <w:szCs w:val="20"/>
                </w:rPr>
                <w:t>30 м</w:t>
              </w:r>
              <w:proofErr w:type="gramStart"/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Жилищно-эксплуатационные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бъектов на 20 тыс. чел.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sz w:val="20"/>
                  <w:szCs w:val="20"/>
                </w:rPr>
                <w:t>0,3 га</w:t>
              </w:r>
            </w:smartTag>
            <w:r>
              <w:rPr>
                <w:sz w:val="20"/>
                <w:szCs w:val="20"/>
              </w:rPr>
              <w:t xml:space="preserve"> на 1 объект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0.2-0.4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z w:val="20"/>
                  <w:szCs w:val="20"/>
                </w:rPr>
                <w:t>2 га</w:t>
              </w:r>
            </w:smartTag>
            <w:r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зависит от размера территории населенного пункта или их групп</w:t>
            </w:r>
          </w:p>
        </w:tc>
      </w:tr>
      <w:tr w:rsidR="00967B1F" w:rsidTr="00967B1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sz w:val="20"/>
                  <w:szCs w:val="20"/>
                </w:rPr>
                <w:t>0,24 га</w:t>
              </w:r>
            </w:smartTag>
            <w:r>
              <w:rPr>
                <w:sz w:val="20"/>
                <w:szCs w:val="20"/>
              </w:rPr>
              <w:t xml:space="preserve"> на 1 тыс. чел., </w:t>
            </w: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967B1F" w:rsidRDefault="00967B1F" w:rsidP="00967B1F"/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  <w:r>
        <w:t>3.20.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967B1F" w:rsidRDefault="00967B1F" w:rsidP="00967B1F">
      <w:pPr>
        <w:jc w:val="both"/>
      </w:pPr>
      <w:r>
        <w:t>Таблица 23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1191"/>
        <w:gridCol w:w="969"/>
        <w:gridCol w:w="2699"/>
        <w:gridCol w:w="1979"/>
      </w:tblGrid>
      <w:tr w:rsidR="00967B1F" w:rsidTr="00967B1F">
        <w:trPr>
          <w:trHeight w:val="33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</w:t>
            </w:r>
          </w:p>
        </w:tc>
      </w:tr>
      <w:tr w:rsidR="00967B1F" w:rsidTr="00967B1F">
        <w:trPr>
          <w:trHeight w:val="33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967B1F" w:rsidTr="00967B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67B1F" w:rsidTr="00967B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967B1F" w:rsidRDefault="00967B1F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расчетам поясов санитарной охраны источника водоснабжения и времени фильтрации)</w:t>
            </w:r>
          </w:p>
        </w:tc>
      </w:tr>
      <w:tr w:rsidR="00967B1F" w:rsidTr="00967B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sz w:val="20"/>
                  <w:szCs w:val="20"/>
                </w:rPr>
                <w:t>20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pPr>
        <w:rPr>
          <w:u w:val="single"/>
        </w:rPr>
      </w:pPr>
      <w:r>
        <w:rPr>
          <w:u w:val="single"/>
        </w:rPr>
        <w:t xml:space="preserve">Примечания: </w:t>
      </w:r>
    </w:p>
    <w:p w:rsidR="00967B1F" w:rsidRDefault="00967B1F" w:rsidP="00967B1F">
      <w:pPr>
        <w:jc w:val="both"/>
      </w:pPr>
      <w:r>
        <w:t>1.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967B1F" w:rsidRDefault="00967B1F" w:rsidP="00967B1F"/>
    <w:p w:rsidR="00967B1F" w:rsidRDefault="00967B1F" w:rsidP="00967B1F">
      <w:pPr>
        <w:ind w:firstLine="567"/>
        <w:jc w:val="both"/>
      </w:pPr>
      <w:r>
        <w:t>3.21. Уровень обеспеченности школами-интернатами и размер их земельного участка:</w:t>
      </w:r>
    </w:p>
    <w:p w:rsidR="00967B1F" w:rsidRDefault="00967B1F" w:rsidP="00967B1F">
      <w:pPr>
        <w:jc w:val="both"/>
      </w:pPr>
      <w:r>
        <w:t>Таблица 24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3420"/>
        <w:gridCol w:w="3596"/>
      </w:tblGrid>
      <w:tr w:rsidR="00967B1F" w:rsidTr="00967B1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техническими регламентами (ед.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 – 1 место)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место (не считая площади </w:t>
            </w:r>
            <w:proofErr w:type="spellStart"/>
            <w:r>
              <w:rPr>
                <w:sz w:val="20"/>
                <w:szCs w:val="20"/>
              </w:rPr>
              <w:t>зозяйственной</w:t>
            </w:r>
            <w:proofErr w:type="spellEnd"/>
            <w:r>
              <w:rPr>
                <w:sz w:val="20"/>
                <w:szCs w:val="20"/>
              </w:rPr>
              <w:t xml:space="preserve"> зоны и площади застройки)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sz w:val="20"/>
                  <w:szCs w:val="20"/>
                </w:rPr>
                <w:t>0,2 га</w:t>
              </w:r>
            </w:smartTag>
            <w:r>
              <w:rPr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967B1F" w:rsidRDefault="00967B1F" w:rsidP="00967B1F"/>
    <w:p w:rsidR="00967B1F" w:rsidRDefault="00967B1F" w:rsidP="00967B1F"/>
    <w:p w:rsidR="00967B1F" w:rsidRDefault="00967B1F" w:rsidP="00967B1F">
      <w:r>
        <w:rPr>
          <w:b/>
          <w:i/>
          <w:sz w:val="28"/>
          <w:szCs w:val="28"/>
        </w:rPr>
        <w:t xml:space="preserve">4.Расчетные показатели 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>
        <w:rPr>
          <w:b/>
          <w:i/>
          <w:sz w:val="28"/>
          <w:szCs w:val="28"/>
        </w:rPr>
        <w:t xml:space="preserve"> и интенсивности использования территорий с учетом потребностей </w:t>
      </w:r>
      <w:proofErr w:type="spellStart"/>
      <w:r>
        <w:rPr>
          <w:b/>
          <w:i/>
          <w:sz w:val="28"/>
          <w:szCs w:val="28"/>
        </w:rPr>
        <w:t>маломобильных</w:t>
      </w:r>
      <w:proofErr w:type="spellEnd"/>
      <w:r>
        <w:rPr>
          <w:b/>
          <w:i/>
          <w:sz w:val="28"/>
          <w:szCs w:val="28"/>
        </w:rPr>
        <w:t xml:space="preserve"> групп населения</w:t>
      </w:r>
    </w:p>
    <w:p w:rsidR="00967B1F" w:rsidRDefault="00967B1F" w:rsidP="00967B1F">
      <w:pPr>
        <w:ind w:firstLine="567"/>
      </w:pPr>
    </w:p>
    <w:p w:rsidR="00967B1F" w:rsidRDefault="00967B1F" w:rsidP="00967B1F">
      <w:pPr>
        <w:ind w:firstLine="567"/>
      </w:pPr>
      <w:r>
        <w:lastRenderedPageBreak/>
        <w:t>4.1. Специализированные жилые дома или группа квартир для инвалидов колясочников (кол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ел. на 1000 чел. населения) - 0,5 чел.</w:t>
      </w:r>
    </w:p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  <w:jc w:val="both"/>
      </w:pPr>
      <w:r>
        <w:t xml:space="preserve">4.2. Количество мест парковки для индивидуального автотранспорта инвалида </w:t>
      </w:r>
    </w:p>
    <w:p w:rsidR="00967B1F" w:rsidRDefault="00967B1F" w:rsidP="00967B1F">
      <w:pPr>
        <w:jc w:val="both"/>
      </w:pPr>
      <w:r>
        <w:t>(не менее) принимается по таблице 25:</w:t>
      </w:r>
    </w:p>
    <w:p w:rsidR="00967B1F" w:rsidRDefault="00967B1F" w:rsidP="00967B1F">
      <w:pPr>
        <w:jc w:val="both"/>
      </w:pPr>
      <w:r>
        <w:t>Таблица 25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1621"/>
        <w:gridCol w:w="2521"/>
        <w:gridCol w:w="1329"/>
      </w:tblGrid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ind w:right="-10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обслуживания, при жилых зданиях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арковочных мест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ind w:righ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арковочных мест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ind w:righ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арковочных мест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  <w:jc w:val="both"/>
      </w:pPr>
      <w:r>
        <w:t xml:space="preserve">4.3. Расстояние от объектов социальной инфраструктуры до стоянки кратковременного хранения  индивидуального автотранспорта инвалида (не более) –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  <w:r>
        <w:t xml:space="preserve">4.4. Расстояние от жилого дома до мест хранения индивидуального автотранспорта инвалида (не более) –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</w:pPr>
      <w:r>
        <w:t xml:space="preserve">4.5.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</w:pPr>
      <w:r>
        <w:t xml:space="preserve">4.6.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.</w:t>
      </w:r>
    </w:p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  <w:rPr>
          <w:b/>
        </w:rPr>
      </w:pPr>
      <w:r>
        <w:t xml:space="preserve">4.7. Размер </w:t>
      </w:r>
      <w:proofErr w:type="spellStart"/>
      <w:r>
        <w:t>машино-места</w:t>
      </w:r>
      <w:proofErr w:type="spellEnd"/>
      <w:r>
        <w:t xml:space="preserve"> для парковки индивидуального транспорта инвалида, без учета площади проездов</w:t>
      </w:r>
      <w:r>
        <w:rPr>
          <w:b/>
        </w:rPr>
        <w:t xml:space="preserve"> (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 xml:space="preserve"> на 1 </w:t>
      </w:r>
      <w:proofErr w:type="spellStart"/>
      <w:r>
        <w:t>машино-место</w:t>
      </w:r>
      <w:proofErr w:type="spellEnd"/>
      <w:r>
        <w:rPr>
          <w:b/>
        </w:rPr>
        <w:t xml:space="preserve">) </w:t>
      </w:r>
      <w:r>
        <w:t xml:space="preserve">- </w:t>
      </w:r>
      <w:smartTag w:uri="urn:schemas-microsoft-com:office:smarttags" w:element="metricconverter">
        <w:smartTagPr>
          <w:attr w:name="ProductID" w:val="17,5 м2"/>
        </w:smartTagPr>
        <w:r>
          <w:t>17,5 м2</w:t>
        </w:r>
      </w:smartTag>
      <w:r>
        <w:t>.</w:t>
      </w:r>
    </w:p>
    <w:p w:rsidR="00967B1F" w:rsidRDefault="00967B1F" w:rsidP="00967B1F"/>
    <w:p w:rsidR="00967B1F" w:rsidRDefault="00967B1F" w:rsidP="00967B1F">
      <w:pPr>
        <w:ind w:firstLine="567"/>
      </w:pPr>
      <w:r>
        <w:t>4.8. Размер земельного участка крытого бокса для хранения индивидуального транспорта инвалида</w:t>
      </w:r>
      <w:r>
        <w:rPr>
          <w:b/>
        </w:rPr>
        <w:t xml:space="preserve"> (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 xml:space="preserve"> на 1 </w:t>
      </w:r>
      <w:proofErr w:type="spellStart"/>
      <w:r>
        <w:t>машино-мест</w:t>
      </w:r>
      <w:proofErr w:type="spellEnd"/>
      <w:r>
        <w:rPr>
          <w:b/>
        </w:rPr>
        <w:t xml:space="preserve">) </w:t>
      </w:r>
      <w:r>
        <w:t xml:space="preserve">– </w:t>
      </w:r>
      <w:smartTag w:uri="urn:schemas-microsoft-com:office:smarttags" w:element="metricconverter">
        <w:smartTagPr>
          <w:attr w:name="ProductID" w:val="21 м2"/>
        </w:smartTagPr>
        <w:r>
          <w:t>21 м2</w:t>
        </w:r>
      </w:smartTag>
      <w:r>
        <w:t>.</w:t>
      </w:r>
    </w:p>
    <w:p w:rsidR="00967B1F" w:rsidRDefault="00967B1F" w:rsidP="00967B1F"/>
    <w:p w:rsidR="00967B1F" w:rsidRDefault="00967B1F" w:rsidP="00967B1F">
      <w:pPr>
        <w:ind w:firstLine="567"/>
      </w:pPr>
      <w:r>
        <w:t xml:space="preserve">4.9.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967B1F" w:rsidRDefault="00967B1F" w:rsidP="00967B1F">
      <w:pPr>
        <w:rPr>
          <w:b/>
          <w:shd w:val="clear" w:color="auto" w:fill="FFFF99"/>
        </w:rPr>
      </w:pPr>
    </w:p>
    <w:p w:rsidR="00967B1F" w:rsidRDefault="00967B1F" w:rsidP="00967B1F">
      <w:pPr>
        <w:rPr>
          <w:b/>
          <w:shd w:val="clear" w:color="auto" w:fill="FFFF99"/>
        </w:rPr>
      </w:pPr>
    </w:p>
    <w:p w:rsidR="00967B1F" w:rsidRDefault="00967B1F" w:rsidP="00967B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Расчетные показатели 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>
        <w:rPr>
          <w:b/>
          <w:i/>
          <w:sz w:val="28"/>
          <w:szCs w:val="28"/>
        </w:rPr>
        <w:t xml:space="preserve"> и интенсивности использования территорий рекреационных зон</w:t>
      </w:r>
    </w:p>
    <w:p w:rsidR="00967B1F" w:rsidRDefault="00967B1F" w:rsidP="00967B1F">
      <w:pPr>
        <w:rPr>
          <w:b/>
          <w:shd w:val="clear" w:color="auto" w:fill="FFFF99"/>
        </w:rPr>
      </w:pPr>
    </w:p>
    <w:p w:rsidR="00967B1F" w:rsidRDefault="00967B1F" w:rsidP="00967B1F">
      <w:pPr>
        <w:ind w:firstLine="567"/>
        <w:rPr>
          <w:b/>
          <w:shd w:val="clear" w:color="auto" w:fill="FFFF99"/>
        </w:rPr>
      </w:pPr>
      <w:r>
        <w:t>5.1. Норма обеспеченности территории населенного пункта зелеными насаждениями общего пользования</w:t>
      </w:r>
      <w:r>
        <w:rPr>
          <w:b/>
        </w:rPr>
        <w:t xml:space="preserve"> (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 xml:space="preserve"> на 1 чел.</w:t>
      </w:r>
      <w:r>
        <w:rPr>
          <w:b/>
        </w:rPr>
        <w:t>) – 12 м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967B1F" w:rsidRDefault="00967B1F" w:rsidP="00967B1F">
      <w:pPr>
        <w:rPr>
          <w:b/>
          <w:shd w:val="clear" w:color="auto" w:fill="FFFF99"/>
        </w:rPr>
      </w:pPr>
    </w:p>
    <w:p w:rsidR="00967B1F" w:rsidRDefault="00967B1F" w:rsidP="00967B1F">
      <w:pPr>
        <w:ind w:firstLine="567"/>
        <w:jc w:val="both"/>
      </w:pPr>
      <w:r>
        <w:t>5.2. Минимальная площадь территорий общего пользования (парки, скверы, сады):</w:t>
      </w: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numPr>
          <w:ilvl w:val="0"/>
          <w:numId w:val="8"/>
        </w:numPr>
        <w:jc w:val="both"/>
      </w:pPr>
      <w:r>
        <w:t xml:space="preserve">Сады – </w:t>
      </w:r>
      <w:r>
        <w:rPr>
          <w:b/>
        </w:rPr>
        <w:t>3 га;</w:t>
      </w:r>
    </w:p>
    <w:p w:rsidR="00967B1F" w:rsidRDefault="00967B1F" w:rsidP="00967B1F">
      <w:pPr>
        <w:numPr>
          <w:ilvl w:val="0"/>
          <w:numId w:val="8"/>
        </w:numPr>
        <w:jc w:val="both"/>
      </w:pPr>
      <w:r>
        <w:t xml:space="preserve">Скверы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967B1F" w:rsidRDefault="00967B1F" w:rsidP="00967B1F"/>
    <w:p w:rsidR="00967B1F" w:rsidRDefault="00967B1F" w:rsidP="00967B1F">
      <w:pPr>
        <w:ind w:firstLine="567"/>
      </w:pPr>
      <w:r>
        <w:t xml:space="preserve">5.3. Процент </w:t>
      </w:r>
      <w:proofErr w:type="spellStart"/>
      <w:r>
        <w:t>озелененности</w:t>
      </w:r>
      <w:proofErr w:type="spellEnd"/>
      <w:r>
        <w:t xml:space="preserve"> территории парков и садов (не менее) (% от общей площади парка, сада</w:t>
      </w:r>
      <w:r>
        <w:rPr>
          <w:b/>
        </w:rPr>
        <w:t>) – 70 %.</w:t>
      </w:r>
    </w:p>
    <w:p w:rsidR="00967B1F" w:rsidRDefault="00967B1F" w:rsidP="00967B1F"/>
    <w:p w:rsidR="00967B1F" w:rsidRDefault="00967B1F" w:rsidP="00967B1F">
      <w:pPr>
        <w:ind w:firstLine="567"/>
      </w:pPr>
      <w:r>
        <w:t>5.4. Расчетное число единовременных посетителей территорий парков</w:t>
      </w:r>
      <w:r>
        <w:rPr>
          <w:b/>
        </w:rPr>
        <w:t xml:space="preserve"> 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 xml:space="preserve"> парка</w:t>
      </w:r>
      <w:r>
        <w:rPr>
          <w:b/>
        </w:rPr>
        <w:t xml:space="preserve">) – </w:t>
      </w:r>
      <w:r>
        <w:t>100 чел.</w:t>
      </w:r>
    </w:p>
    <w:p w:rsidR="00967B1F" w:rsidRDefault="00967B1F" w:rsidP="00967B1F">
      <w:pPr>
        <w:pStyle w:val="ConsPlusNormal"/>
        <w:widowControl/>
        <w:ind w:firstLine="0"/>
        <w:jc w:val="both"/>
      </w:pPr>
    </w:p>
    <w:p w:rsidR="00967B1F" w:rsidRDefault="00967B1F" w:rsidP="00967B1F">
      <w:pPr>
        <w:ind w:firstLine="567"/>
        <w:jc w:val="both"/>
      </w:pPr>
      <w:r>
        <w:t>5.5. Расстояние от зданий, сооружений и объектов инженерного благоустройства до деревьев и кустарников принимается по таблице 26:</w:t>
      </w:r>
    </w:p>
    <w:p w:rsidR="00967B1F" w:rsidRDefault="00967B1F" w:rsidP="00967B1F">
      <w:pPr>
        <w:jc w:val="both"/>
      </w:pPr>
      <w:r>
        <w:t>Таблица 26</w:t>
      </w:r>
    </w:p>
    <w:tbl>
      <w:tblPr>
        <w:tblW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1799"/>
        <w:gridCol w:w="1979"/>
      </w:tblGrid>
      <w:tr w:rsidR="00967B1F" w:rsidTr="00967B1F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от зданий, сооружений и объектов инженерного благоустройства до оси</w:t>
            </w:r>
          </w:p>
        </w:tc>
      </w:tr>
      <w:tr w:rsidR="00967B1F" w:rsidTr="00967B1F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sz w:val="20"/>
                <w:szCs w:val="20"/>
              </w:rPr>
              <w:t>бесканальной</w:t>
            </w:r>
            <w:proofErr w:type="spellEnd"/>
            <w:r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67B1F" w:rsidTr="00967B1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</w:tbl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967B1F" w:rsidRDefault="00967B1F" w:rsidP="00967B1F">
      <w:pPr>
        <w:ind w:firstLine="567"/>
        <w:jc w:val="both"/>
      </w:pPr>
      <w:r>
        <w:t xml:space="preserve">5.6. Время доступности для парков должно составлять не более 20 минут. </w:t>
      </w:r>
    </w:p>
    <w:p w:rsidR="00967B1F" w:rsidRDefault="00967B1F" w:rsidP="00967B1F">
      <w:pPr>
        <w:ind w:firstLine="567"/>
        <w:jc w:val="both"/>
        <w:rPr>
          <w:b/>
        </w:rPr>
      </w:pPr>
    </w:p>
    <w:p w:rsidR="00967B1F" w:rsidRDefault="00967B1F" w:rsidP="00967B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>
          <w:rPr>
            <w:rFonts w:ascii="Times New Roman" w:hAnsi="Times New Roman" w:cs="Times New Roman"/>
            <w:sz w:val="24"/>
            <w:szCs w:val="24"/>
          </w:rPr>
          <w:t>400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от входа и проектировать из расчета не менее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100 единовременных посетителей. Размеры земельных участков автостоянок на одно место следует принимать: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легковых автомобилей - 25 квадратных метров;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автобусов - 40 квадратных метров;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велосипедов - 0,9 квадратного метра.</w:t>
      </w:r>
    </w:p>
    <w:p w:rsidR="00967B1F" w:rsidRDefault="00967B1F" w:rsidP="00967B1F">
      <w:pPr>
        <w:jc w:val="both"/>
      </w:pPr>
      <w:r>
        <w:t>В указанные размеры не входит площадь подъездов и разделительных полос зеленых насаждений.</w:t>
      </w:r>
    </w:p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  <w:rPr>
          <w:spacing w:val="-8"/>
        </w:rPr>
      </w:pPr>
      <w:r>
        <w:t xml:space="preserve">5.8. </w:t>
      </w:r>
      <w:r>
        <w:rPr>
          <w:spacing w:val="-8"/>
        </w:rPr>
        <w:t>Доступность зон массового кратковременного отдыха на общественном транспорте – не более 1,5 часа.</w:t>
      </w:r>
    </w:p>
    <w:p w:rsidR="00967B1F" w:rsidRDefault="00967B1F" w:rsidP="00967B1F">
      <w:pPr>
        <w:ind w:firstLine="567"/>
        <w:jc w:val="both"/>
        <w:rPr>
          <w:spacing w:val="-8"/>
        </w:rPr>
      </w:pPr>
    </w:p>
    <w:p w:rsidR="00967B1F" w:rsidRDefault="00967B1F" w:rsidP="00967B1F">
      <w:pPr>
        <w:ind w:firstLine="567"/>
        <w:jc w:val="both"/>
      </w:pPr>
      <w:r>
        <w:rPr>
          <w:spacing w:val="-8"/>
        </w:rPr>
        <w:t xml:space="preserve">5.9. </w:t>
      </w:r>
      <w:r>
        <w:t xml:space="preserve">Площадь территории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>
          <w:t>50 га</w:t>
        </w:r>
      </w:smartTag>
      <w:r>
        <w:t>.</w:t>
      </w: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ind w:firstLine="567"/>
        <w:jc w:val="both"/>
      </w:pPr>
      <w:r>
        <w:t>5.10. Размеры зон на территории массового кратковременного отдыха:</w:t>
      </w:r>
    </w:p>
    <w:p w:rsidR="00967B1F" w:rsidRDefault="00967B1F" w:rsidP="00967B1F">
      <w:pPr>
        <w:jc w:val="both"/>
        <w:rPr>
          <w:b/>
        </w:rPr>
      </w:pPr>
      <w:r>
        <w:t>Таблица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посетителя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  <w:r>
        <w:t>5.11. Норма обеспеченности учреждениями отдыха и размер их земельного участка:</w:t>
      </w:r>
    </w:p>
    <w:p w:rsidR="00967B1F" w:rsidRDefault="00967B1F" w:rsidP="00967B1F">
      <w:pPr>
        <w:jc w:val="both"/>
        <w:rPr>
          <w:b/>
        </w:rPr>
      </w:pPr>
      <w:r>
        <w:t>Таблица 28</w:t>
      </w: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1799"/>
        <w:gridCol w:w="1260"/>
        <w:gridCol w:w="2519"/>
      </w:tblGrid>
      <w:tr w:rsidR="00967B1F" w:rsidTr="00967B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967B1F" w:rsidTr="00967B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967B1F" w:rsidTr="00967B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967B1F" w:rsidTr="00967B1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967B1F" w:rsidRDefault="00967B1F" w:rsidP="00967B1F">
      <w:pPr>
        <w:jc w:val="both"/>
      </w:pPr>
      <w:r>
        <w:t xml:space="preserve"> </w:t>
      </w:r>
    </w:p>
    <w:p w:rsidR="00967B1F" w:rsidRDefault="00967B1F" w:rsidP="00967B1F">
      <w:pPr>
        <w:ind w:firstLine="567"/>
        <w:jc w:val="both"/>
      </w:pPr>
      <w:r>
        <w:t>5.12. 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 и железных дорог – не менее 500 м, от домов отдыха – не менее 300 м.</w:t>
      </w:r>
    </w:p>
    <w:p w:rsidR="00967B1F" w:rsidRDefault="00967B1F" w:rsidP="00967B1F">
      <w:pPr>
        <w:jc w:val="both"/>
      </w:pPr>
    </w:p>
    <w:p w:rsidR="00967B1F" w:rsidRDefault="00967B1F" w:rsidP="00967B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Расчетные показатели 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>
        <w:rPr>
          <w:b/>
          <w:i/>
          <w:sz w:val="28"/>
          <w:szCs w:val="28"/>
        </w:rPr>
        <w:t xml:space="preserve"> и интенсивности использования территорий садоводческих и огороднических объединений</w:t>
      </w:r>
    </w:p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  <w:jc w:val="both"/>
      </w:pPr>
      <w:r>
        <w:t>6.1. Классификация садоводческих и огороднических объединений в соответствии с таблицей 29:</w:t>
      </w:r>
    </w:p>
    <w:p w:rsidR="00967B1F" w:rsidRDefault="00967B1F" w:rsidP="00967B1F">
      <w:pPr>
        <w:jc w:val="both"/>
      </w:pPr>
      <w:r>
        <w:t>Таблица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</w:pPr>
      <w:r>
        <w:t>6.2. Предельные размеры земельных участков для ведения:</w:t>
      </w:r>
    </w:p>
    <w:p w:rsidR="00967B1F" w:rsidRDefault="00967B1F" w:rsidP="00967B1F">
      <w:r>
        <w:t>Таблица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914"/>
        <w:gridCol w:w="1914"/>
      </w:tblGrid>
      <w:tr w:rsidR="00967B1F" w:rsidTr="00967B1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967B1F" w:rsidTr="00967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садоводства, огородничества и дачного строительства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</w:tbl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</w:pPr>
      <w:r>
        <w:t>6.3. Расстояние от автомобильных и железных дорог до садоводческих и огороднических объединений:</w:t>
      </w:r>
    </w:p>
    <w:p w:rsidR="00967B1F" w:rsidRDefault="00967B1F" w:rsidP="00967B1F">
      <w:r>
        <w:t>Таблица 31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590"/>
        <w:gridCol w:w="1550"/>
        <w:gridCol w:w="1874"/>
      </w:tblGrid>
      <w:tr w:rsidR="00967B1F" w:rsidTr="00967B1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967B1F" w:rsidTr="00967B1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pPr>
        <w:shd w:val="clear" w:color="auto" w:fill="FFFFFF"/>
      </w:pPr>
    </w:p>
    <w:p w:rsidR="00967B1F" w:rsidRDefault="00967B1F" w:rsidP="00967B1F">
      <w:pPr>
        <w:ind w:firstLine="567"/>
        <w:jc w:val="both"/>
      </w:pPr>
      <w:r>
        <w:lastRenderedPageBreak/>
        <w:t xml:space="preserve">6.4. Расстояние от застройки на территории садоводческих и огороднических объединений до лесных массивов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967B1F" w:rsidRDefault="00967B1F" w:rsidP="00967B1F">
      <w:pPr>
        <w:shd w:val="clear" w:color="auto" w:fill="FFFFFF"/>
      </w:pPr>
    </w:p>
    <w:p w:rsidR="00967B1F" w:rsidRDefault="00967B1F" w:rsidP="00967B1F">
      <w:pPr>
        <w:ind w:firstLine="567"/>
        <w:jc w:val="both"/>
      </w:pPr>
      <w:r>
        <w:t>6.5. Размеры и состав площадок общего пользования на территориях садоводческих и огороднических объединений:</w:t>
      </w:r>
    </w:p>
    <w:p w:rsidR="00967B1F" w:rsidRDefault="00967B1F" w:rsidP="00967B1F">
      <w:pPr>
        <w:jc w:val="both"/>
      </w:pPr>
      <w: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34"/>
        <w:gridCol w:w="2134"/>
        <w:gridCol w:w="2134"/>
      </w:tblGrid>
      <w:tr w:rsidR="00967B1F" w:rsidTr="00967B1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садовый участок</w:t>
            </w:r>
          </w:p>
        </w:tc>
      </w:tr>
      <w:tr w:rsidR="00967B1F" w:rsidTr="00967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15-100 (малые)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967B1F" w:rsidTr="00967B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стоянки автомобилей при въезде на территорию садоводческого и огороднического объединения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0.9-0.4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 и менее</w:t>
            </w:r>
          </w:p>
        </w:tc>
      </w:tr>
    </w:tbl>
    <w:p w:rsidR="00967B1F" w:rsidRDefault="00967B1F" w:rsidP="00967B1F">
      <w:pPr>
        <w:shd w:val="clear" w:color="auto" w:fill="FFFFFF"/>
      </w:pPr>
    </w:p>
    <w:p w:rsidR="00967B1F" w:rsidRDefault="00967B1F" w:rsidP="00967B1F">
      <w:pPr>
        <w:ind w:firstLine="567"/>
        <w:jc w:val="both"/>
      </w:pPr>
      <w:r>
        <w:t xml:space="preserve">6.6.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. и не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967B1F" w:rsidRDefault="00967B1F" w:rsidP="00967B1F">
      <w:pPr>
        <w:shd w:val="clear" w:color="auto" w:fill="FFFFFF"/>
      </w:pPr>
    </w:p>
    <w:p w:rsidR="00967B1F" w:rsidRDefault="00967B1F" w:rsidP="00967B1F">
      <w:pPr>
        <w:ind w:firstLine="567"/>
        <w:jc w:val="both"/>
      </w:pPr>
      <w:r>
        <w:t xml:space="preserve">6.7. Ширина улиц и проездов в красных линиях на территории садоводческих и огороднических объединений: </w:t>
      </w:r>
    </w:p>
    <w:p w:rsidR="00967B1F" w:rsidRDefault="00967B1F" w:rsidP="00967B1F">
      <w:pPr>
        <w:jc w:val="both"/>
      </w:pPr>
      <w:r>
        <w:t>Таблица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улиц и проездов в красных линиях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радиус поворота,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b/>
                <w:sz w:val="20"/>
                <w:szCs w:val="20"/>
              </w:rPr>
            </w:pPr>
          </w:p>
        </w:tc>
      </w:tr>
    </w:tbl>
    <w:p w:rsidR="00967B1F" w:rsidRDefault="00967B1F" w:rsidP="00967B1F">
      <w:pPr>
        <w:rPr>
          <w:b/>
          <w:i/>
          <w:sz w:val="28"/>
          <w:szCs w:val="28"/>
        </w:rPr>
      </w:pPr>
    </w:p>
    <w:p w:rsidR="00967B1F" w:rsidRDefault="00967B1F" w:rsidP="00967B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Расчетные показатели 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>
        <w:rPr>
          <w:b/>
          <w:i/>
          <w:sz w:val="28"/>
          <w:szCs w:val="28"/>
        </w:rPr>
        <w:t xml:space="preserve"> и интенсивности использования сооружений для хранения и обслуживания транспортных средств</w:t>
      </w:r>
    </w:p>
    <w:p w:rsidR="00967B1F" w:rsidRDefault="00967B1F" w:rsidP="00967B1F"/>
    <w:p w:rsidR="00967B1F" w:rsidRDefault="00967B1F" w:rsidP="00967B1F">
      <w:pPr>
        <w:ind w:firstLine="567"/>
        <w:rPr>
          <w:b/>
        </w:rPr>
      </w:pPr>
      <w:r>
        <w:t>7.1. Норма обеспеченности местами постоянного хранения индивидуального автотранспорта</w:t>
      </w:r>
      <w:r>
        <w:rPr>
          <w:b/>
        </w:rPr>
        <w:t xml:space="preserve"> </w:t>
      </w:r>
      <w:r>
        <w:t xml:space="preserve">(% </w:t>
      </w:r>
      <w:proofErr w:type="spellStart"/>
      <w:r>
        <w:t>машино-мест</w:t>
      </w:r>
      <w:proofErr w:type="spellEnd"/>
      <w:r>
        <w:t xml:space="preserve"> от расчетного числа индивид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ранспорта</w:t>
      </w:r>
      <w:r>
        <w:rPr>
          <w:b/>
        </w:rPr>
        <w:t>) – 90 %.</w:t>
      </w:r>
    </w:p>
    <w:p w:rsidR="00967B1F" w:rsidRDefault="00967B1F" w:rsidP="00967B1F"/>
    <w:p w:rsidR="00967B1F" w:rsidRDefault="00967B1F" w:rsidP="00967B1F">
      <w:pPr>
        <w:ind w:firstLine="567"/>
      </w:pPr>
      <w:r>
        <w:t xml:space="preserve">7.2.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, на территориях </w:t>
      </w:r>
      <w:proofErr w:type="spellStart"/>
      <w:r>
        <w:t>коттеджной</w:t>
      </w:r>
      <w:proofErr w:type="spellEnd"/>
      <w:r>
        <w:t xml:space="preserve"> застройки не более чем в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967B1F" w:rsidRDefault="00967B1F" w:rsidP="00967B1F"/>
    <w:p w:rsidR="00967B1F" w:rsidRDefault="00967B1F" w:rsidP="00967B1F">
      <w:pPr>
        <w:ind w:firstLine="567"/>
        <w:jc w:val="both"/>
      </w:pPr>
      <w:r>
        <w:t>7.3. Нормы обеспеченности местами парковки для учреждений и предприятий обслуживания:</w:t>
      </w:r>
    </w:p>
    <w:p w:rsidR="00967B1F" w:rsidRDefault="00967B1F" w:rsidP="00967B1F">
      <w:pPr>
        <w:jc w:val="both"/>
      </w:pPr>
      <w:r>
        <w:t>Таблица 34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7"/>
        <w:gridCol w:w="3059"/>
        <w:gridCol w:w="2339"/>
      </w:tblGrid>
      <w:tr w:rsidR="00967B1F" w:rsidTr="00967B1F">
        <w:trPr>
          <w:trHeight w:val="35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967B1F" w:rsidTr="00967B1F">
        <w:trPr>
          <w:trHeight w:val="35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работающих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Научные и проектные организации, </w:t>
            </w:r>
            <w:r>
              <w:rPr>
                <w:sz w:val="20"/>
                <w:szCs w:val="20"/>
              </w:rPr>
              <w:br/>
              <w:t xml:space="preserve">высшие и средние специальные     </w:t>
            </w:r>
            <w:r>
              <w:rPr>
                <w:sz w:val="20"/>
                <w:szCs w:val="20"/>
              </w:rPr>
              <w:br/>
              <w:t xml:space="preserve">учебные заведения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работающих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предприятия</w:t>
            </w:r>
          </w:p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работающих в двух</w:t>
            </w:r>
            <w:r>
              <w:rPr>
                <w:sz w:val="20"/>
                <w:szCs w:val="20"/>
              </w:rPr>
              <w:br/>
              <w:t xml:space="preserve">смежных сменах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учреждения</w:t>
            </w:r>
          </w:p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 </w:t>
            </w:r>
            <w:r>
              <w:rPr>
                <w:sz w:val="20"/>
                <w:szCs w:val="20"/>
              </w:rPr>
              <w:br/>
              <w:t xml:space="preserve">проектирование, </w:t>
            </w:r>
            <w:r>
              <w:rPr>
                <w:sz w:val="20"/>
                <w:szCs w:val="20"/>
              </w:rPr>
              <w:br/>
              <w:t xml:space="preserve">но не менее 2  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объект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проектирование, </w:t>
            </w:r>
            <w:r>
              <w:rPr>
                <w:sz w:val="20"/>
                <w:szCs w:val="20"/>
              </w:rPr>
              <w:br/>
              <w:t xml:space="preserve">но не менее 2  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Больницы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коек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посещений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sz w:val="20"/>
                  <w:szCs w:val="20"/>
                </w:rPr>
                <w:t>30 кв. м</w:t>
              </w:r>
            </w:smartTag>
            <w:r>
              <w:rPr>
                <w:sz w:val="20"/>
                <w:szCs w:val="20"/>
              </w:rPr>
              <w:t xml:space="preserve"> общей    </w:t>
            </w:r>
            <w:r>
              <w:rPr>
                <w:sz w:val="20"/>
                <w:szCs w:val="20"/>
              </w:rPr>
              <w:br/>
              <w:t xml:space="preserve">площади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объекты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Театры, цирки, кинотеатры,       </w:t>
            </w:r>
            <w:r>
              <w:rPr>
                <w:sz w:val="20"/>
                <w:szCs w:val="20"/>
              </w:rPr>
              <w:br/>
              <w:t>концертные залы, музеи, выставки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мест или единовременных посетителей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Торговые центры, универмаги, магазины с площадью торговых     </w:t>
            </w:r>
            <w:r>
              <w:rPr>
                <w:sz w:val="20"/>
                <w:szCs w:val="20"/>
              </w:rPr>
              <w:br/>
              <w:t xml:space="preserve">залов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sz w:val="20"/>
                  <w:szCs w:val="20"/>
                </w:rPr>
                <w:t>200 кв. м</w:t>
              </w:r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rFonts w:ascii="Times New Roman" w:hAnsi="Times New Roman" w:cs="Times New Roman"/>
                </w:rPr>
                <w:t>100 кв. м</w:t>
              </w:r>
            </w:smartTag>
            <w:r>
              <w:rPr>
                <w:rFonts w:ascii="Times New Roman" w:hAnsi="Times New Roman" w:cs="Times New Roman"/>
              </w:rPr>
              <w:t xml:space="preserve"> торговой  </w:t>
            </w:r>
            <w:r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питания, клубы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мест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пассажиров прибыв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час «пик»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67B1F" w:rsidTr="00967B1F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Пляжи и парки в зонах отдыха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единовременных </w:t>
            </w:r>
            <w:r>
              <w:rPr>
                <w:rFonts w:ascii="Times New Roman" w:hAnsi="Times New Roman" w:cs="Times New Roman"/>
              </w:rPr>
              <w:br/>
              <w:t>посетителей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Лесопарки и заповедники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Базы кратковременного отдыха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отдыха и санатории,         </w:t>
            </w:r>
            <w:r>
              <w:rPr>
                <w:rFonts w:ascii="Times New Roman" w:hAnsi="Times New Roman" w:cs="Times New Roman"/>
              </w:rPr>
              <w:br/>
              <w:t xml:space="preserve">санатории-профилактории, базы    </w:t>
            </w:r>
            <w:r>
              <w:rPr>
                <w:rFonts w:ascii="Times New Roman" w:hAnsi="Times New Roman" w:cs="Times New Roman"/>
              </w:rPr>
              <w:br/>
              <w:t xml:space="preserve">отдыха предприятий и туристские  </w:t>
            </w:r>
            <w:r>
              <w:rPr>
                <w:rFonts w:ascii="Times New Roman" w:hAnsi="Times New Roman" w:cs="Times New Roman"/>
              </w:rPr>
              <w:br/>
              <w:t xml:space="preserve">базы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отдыхающих и   </w:t>
            </w:r>
            <w:r>
              <w:rPr>
                <w:rFonts w:ascii="Times New Roman" w:hAnsi="Times New Roman" w:cs="Times New Roman"/>
              </w:rPr>
              <w:br/>
              <w:t xml:space="preserve">обслуживающего    </w:t>
            </w:r>
            <w:r>
              <w:rPr>
                <w:rFonts w:ascii="Times New Roman" w:hAnsi="Times New Roman" w:cs="Times New Roman"/>
              </w:rPr>
              <w:br/>
              <w:t>персонала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Гостиницы (туристские и          </w:t>
            </w:r>
            <w:r>
              <w:rPr>
                <w:rFonts w:ascii="Times New Roman" w:hAnsi="Times New Roman" w:cs="Times New Roman"/>
              </w:rPr>
              <w:br/>
              <w:t xml:space="preserve">курортные)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Мотели и кемпинги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расчетной   </w:t>
            </w:r>
            <w:r>
              <w:rPr>
                <w:rFonts w:ascii="Times New Roman" w:hAnsi="Times New Roman" w:cs="Times New Roman"/>
              </w:rPr>
              <w:br/>
              <w:t>вместимости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Предприятия общественного        </w:t>
            </w:r>
            <w:r>
              <w:rPr>
                <w:rFonts w:ascii="Times New Roman" w:hAnsi="Times New Roman" w:cs="Times New Roman"/>
              </w:rPr>
              <w:br/>
              <w:t xml:space="preserve">питания, торговли и </w:t>
            </w:r>
            <w:proofErr w:type="spellStart"/>
            <w:r>
              <w:rPr>
                <w:rFonts w:ascii="Times New Roman" w:hAnsi="Times New Roman" w:cs="Times New Roman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br/>
              <w:t xml:space="preserve">бытового обслуживания в зонах    </w:t>
            </w:r>
            <w:r>
              <w:rPr>
                <w:rFonts w:ascii="Times New Roman" w:hAnsi="Times New Roman" w:cs="Times New Roman"/>
              </w:rPr>
              <w:br/>
              <w:t xml:space="preserve">отдыха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мест в залах или </w:t>
            </w:r>
            <w:r>
              <w:rPr>
                <w:rFonts w:ascii="Times New Roman" w:hAnsi="Times New Roman" w:cs="Times New Roman"/>
              </w:rPr>
              <w:br/>
              <w:t xml:space="preserve">единовременных   </w:t>
            </w:r>
            <w:r>
              <w:rPr>
                <w:rFonts w:ascii="Times New Roman" w:hAnsi="Times New Roman" w:cs="Times New Roman"/>
              </w:rPr>
              <w:br/>
              <w:t xml:space="preserve">посетителей и    </w:t>
            </w:r>
            <w:r>
              <w:rPr>
                <w:rFonts w:ascii="Times New Roman" w:hAnsi="Times New Roman" w:cs="Times New Roman"/>
              </w:rPr>
              <w:br/>
              <w:t>персонала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Садоводческие товарищества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967B1F" w:rsidRDefault="00967B1F" w:rsidP="00967B1F"/>
    <w:p w:rsidR="00967B1F" w:rsidRDefault="00967B1F" w:rsidP="00967B1F"/>
    <w:p w:rsidR="00967B1F" w:rsidRDefault="00967B1F" w:rsidP="00967B1F">
      <w:pPr>
        <w:ind w:firstLine="567"/>
        <w:jc w:val="both"/>
      </w:pPr>
      <w:r>
        <w:t>7.4. Размер земельного участка гаражей и стоянок автомобилей в зависимости от этажности определяется в соответствии с таблицей 35:</w:t>
      </w:r>
    </w:p>
    <w:p w:rsidR="00967B1F" w:rsidRDefault="00967B1F" w:rsidP="00967B1F">
      <w:pPr>
        <w:jc w:val="both"/>
      </w:pPr>
      <w:r>
        <w:t>Таблица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803"/>
        <w:gridCol w:w="2957"/>
      </w:tblGrid>
      <w:tr w:rsidR="00967B1F" w:rsidTr="00967B1F">
        <w:trPr>
          <w:trHeight w:val="3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967B1F" w:rsidTr="00967B1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</w:t>
            </w:r>
            <w:proofErr w:type="spellStart"/>
            <w:r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967B1F" w:rsidTr="00967B1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на 1 </w:t>
            </w:r>
            <w:proofErr w:type="spellStart"/>
            <w:r>
              <w:rPr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  <w:r>
        <w:t>7.5. Размер земельного участка гаражей и парков транспортных средств определяется в соответствии с таблицей 36:</w:t>
      </w:r>
    </w:p>
    <w:p w:rsidR="00967B1F" w:rsidRDefault="00967B1F" w:rsidP="00967B1F">
      <w:pPr>
        <w:jc w:val="both"/>
      </w:pPr>
      <w:r>
        <w:t>Таблица 36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79"/>
        <w:gridCol w:w="2279"/>
        <w:gridCol w:w="2099"/>
      </w:tblGrid>
      <w:tr w:rsidR="00967B1F" w:rsidTr="00967B1F">
        <w:trPr>
          <w:trHeight w:val="3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участка,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967B1F" w:rsidTr="00967B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967B1F" w:rsidTr="00967B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967B1F" w:rsidRDefault="00967B1F" w:rsidP="00967B1F">
      <w:r>
        <w:rPr>
          <w:u w:val="single"/>
        </w:rPr>
        <w:t>Примечание:</w:t>
      </w:r>
      <w:r>
        <w:t xml:space="preserve"> </w:t>
      </w:r>
    </w:p>
    <w:p w:rsidR="00967B1F" w:rsidRDefault="00967B1F" w:rsidP="00967B1F">
      <w:pPr>
        <w:jc w:val="both"/>
      </w:pPr>
      <w:r>
        <w:t>При соответствующем обосновании размеры земельных участков допускается уменьшать, но не более чем на 20%.</w:t>
      </w:r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lastRenderedPageBreak/>
        <w:t>7.6. Размер земельного участка открытых стоянок автомобилей (м</w:t>
      </w:r>
      <w:proofErr w:type="gramStart"/>
      <w:r>
        <w:rPr>
          <w:vertAlign w:val="superscript"/>
        </w:rPr>
        <w:t>2</w:t>
      </w:r>
      <w:proofErr w:type="gramEnd"/>
      <w:r>
        <w:t xml:space="preserve"> на 1 </w:t>
      </w:r>
      <w:proofErr w:type="spellStart"/>
      <w:r>
        <w:t>машино-место</w:t>
      </w:r>
      <w:proofErr w:type="spellEnd"/>
      <w:r>
        <w:t xml:space="preserve">) – </w:t>
      </w:r>
      <w:smartTag w:uri="urn:schemas-microsoft-com:office:smarttags" w:element="metricconverter">
        <w:smartTagPr>
          <w:attr w:name="ProductID" w:val="25 м2"/>
        </w:smartTagPr>
        <w:r>
          <w:t>25 м</w:t>
        </w:r>
        <w:r>
          <w:rPr>
            <w:vertAlign w:val="superscript"/>
          </w:rPr>
          <w:t>2</w:t>
        </w:r>
      </w:smartTag>
      <w:r>
        <w:t>.</w:t>
      </w:r>
    </w:p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  <w:r>
        <w:t xml:space="preserve">7.7.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    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967B1F" w:rsidRDefault="00967B1F" w:rsidP="00967B1F">
      <w:pPr>
        <w:jc w:val="both"/>
      </w:pPr>
    </w:p>
    <w:p w:rsidR="00967B1F" w:rsidRDefault="00967B1F" w:rsidP="00967B1F">
      <w:pPr>
        <w:ind w:firstLine="567"/>
        <w:jc w:val="both"/>
      </w:pPr>
      <w:r>
        <w:t>7.8. Размер земельного участка автозаправочной станции (АЗС) (одна топливораздаточная колонка на 1200 автомобилей) определяется по таблице 37:</w:t>
      </w:r>
    </w:p>
    <w:p w:rsidR="00967B1F" w:rsidRDefault="00967B1F" w:rsidP="00967B1F">
      <w:pPr>
        <w:jc w:val="both"/>
        <w:rPr>
          <w:b/>
        </w:rPr>
      </w:pPr>
      <w:r>
        <w:t>Таблица 37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2519"/>
        <w:gridCol w:w="3419"/>
      </w:tblGrid>
      <w:tr w:rsidR="00967B1F" w:rsidTr="00967B1F">
        <w:trPr>
          <w:trHeight w:val="3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967B1F" w:rsidTr="00967B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967B1F" w:rsidTr="00967B1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</w:tbl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 xml:space="preserve">7.9.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967B1F" w:rsidRDefault="00967B1F" w:rsidP="00967B1F">
      <w:pPr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>7.10. Размер земельного участка станции технического обслуживания (СТО)</w:t>
      </w:r>
      <w:r>
        <w:rPr>
          <w:b/>
        </w:rPr>
        <w:t xml:space="preserve"> </w:t>
      </w:r>
      <w:r>
        <w:t>(Один пост на 200 автомобилей) определяется по таблице 38:</w:t>
      </w:r>
    </w:p>
    <w:p w:rsidR="00967B1F" w:rsidRDefault="00967B1F" w:rsidP="00967B1F">
      <w:pPr>
        <w:jc w:val="both"/>
        <w:rPr>
          <w:b/>
        </w:rPr>
      </w:pPr>
      <w:r>
        <w:t>Таблица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627"/>
        <w:gridCol w:w="2773"/>
      </w:tblGrid>
      <w:tr w:rsidR="00967B1F" w:rsidTr="00967B1F">
        <w:trPr>
          <w:trHeight w:val="3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967B1F" w:rsidTr="00967B1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15 постов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>7.12.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 определяется по таблице 39:</w:t>
      </w:r>
    </w:p>
    <w:p w:rsidR="00967B1F" w:rsidRDefault="00967B1F" w:rsidP="00967B1F">
      <w:pPr>
        <w:ind w:firstLine="567"/>
        <w:jc w:val="both"/>
      </w:pPr>
    </w:p>
    <w:p w:rsidR="00967B1F" w:rsidRDefault="00967B1F" w:rsidP="00967B1F">
      <w:pPr>
        <w:jc w:val="both"/>
      </w:pPr>
      <w:r>
        <w:t>Таблица 39</w:t>
      </w:r>
    </w:p>
    <w:p w:rsidR="00967B1F" w:rsidRDefault="00967B1F" w:rsidP="00967B1F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223"/>
        <w:gridCol w:w="3739"/>
      </w:tblGrid>
      <w:tr w:rsidR="00967B1F" w:rsidTr="00967B1F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от станций технического обслуживания при числе постов</w:t>
            </w:r>
          </w:p>
        </w:tc>
      </w:tr>
      <w:tr w:rsidR="00967B1F" w:rsidTr="00967B1F"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менее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</w:tc>
      </w:tr>
      <w:tr w:rsidR="00967B1F" w:rsidTr="00967B1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67B1F" w:rsidTr="00967B1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67B1F" w:rsidTr="00967B1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67B1F" w:rsidTr="00967B1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967B1F" w:rsidTr="00967B1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967B1F" w:rsidRDefault="00967B1F" w:rsidP="00967B1F">
      <w:pPr>
        <w:rPr>
          <w:u w:val="single"/>
        </w:rPr>
      </w:pPr>
      <w:r>
        <w:rPr>
          <w:u w:val="single"/>
        </w:rPr>
        <w:t xml:space="preserve">Примечание: </w:t>
      </w:r>
    </w:p>
    <w:p w:rsidR="00967B1F" w:rsidRDefault="00967B1F" w:rsidP="00967B1F">
      <w:r>
        <w:t xml:space="preserve">* - определяется по согласованию с </w:t>
      </w:r>
      <w:proofErr w:type="spellStart"/>
      <w:r>
        <w:t>Роспотребнадзором</w:t>
      </w:r>
      <w:proofErr w:type="spellEnd"/>
      <w:r>
        <w:t>.</w:t>
      </w:r>
    </w:p>
    <w:p w:rsidR="00967B1F" w:rsidRDefault="00967B1F" w:rsidP="00967B1F"/>
    <w:p w:rsidR="00967B1F" w:rsidRDefault="00967B1F" w:rsidP="00967B1F">
      <w:pPr>
        <w:ind w:firstLine="567"/>
        <w:jc w:val="both"/>
      </w:pPr>
      <w:r>
        <w:t>7.13. Расстояния между площадками отдыха вне пределов населенных пунктов на автомобильных дорогах различных категорий определяется по таблице 40:</w:t>
      </w:r>
    </w:p>
    <w:p w:rsidR="00967B1F" w:rsidRDefault="00967B1F" w:rsidP="00967B1F">
      <w:pPr>
        <w:jc w:val="both"/>
      </w:pPr>
    </w:p>
    <w:p w:rsidR="00967B1F" w:rsidRDefault="00967B1F" w:rsidP="00967B1F">
      <w:pPr>
        <w:jc w:val="both"/>
      </w:pPr>
      <w:r>
        <w:t>Таблица 40</w:t>
      </w:r>
    </w:p>
    <w:p w:rsidR="00967B1F" w:rsidRDefault="00967B1F" w:rsidP="00967B1F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38"/>
        <w:gridCol w:w="3982"/>
      </w:tblGrid>
      <w:tr w:rsidR="00967B1F" w:rsidTr="00967B1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площадками отдыха,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площадок отдыха могут </w:t>
            </w:r>
            <w:r>
              <w:rPr>
                <w:sz w:val="20"/>
                <w:szCs w:val="20"/>
              </w:rPr>
              <w:lastRenderedPageBreak/>
              <w:t>быть предусмотрены сооружения для технического осмотра автомобилей и пункты торговли.</w:t>
            </w:r>
          </w:p>
        </w:tc>
      </w:tr>
      <w:tr w:rsidR="00967B1F" w:rsidTr="00967B1F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</w:tbl>
    <w:p w:rsidR="00967B1F" w:rsidRDefault="00967B1F" w:rsidP="00967B1F"/>
    <w:p w:rsidR="00967B1F" w:rsidRDefault="00967B1F" w:rsidP="00967B1F">
      <w:pPr>
        <w:ind w:firstLine="567"/>
      </w:pPr>
    </w:p>
    <w:p w:rsidR="00967B1F" w:rsidRDefault="00967B1F" w:rsidP="00967B1F">
      <w:pPr>
        <w:ind w:firstLine="567"/>
      </w:pPr>
    </w:p>
    <w:p w:rsidR="00967B1F" w:rsidRDefault="00967B1F" w:rsidP="00967B1F">
      <w:pPr>
        <w:ind w:firstLine="567"/>
      </w:pPr>
      <w:r>
        <w:t>7.14. Вместимость площадок отдыха из расчета на одновременную остановку определяется по таблице 41:</w:t>
      </w:r>
    </w:p>
    <w:p w:rsidR="00967B1F" w:rsidRDefault="00967B1F" w:rsidP="00967B1F"/>
    <w:p w:rsidR="00967B1F" w:rsidRDefault="00967B1F" w:rsidP="00967B1F">
      <w:r>
        <w:t>Таблица 41.</w:t>
      </w:r>
    </w:p>
    <w:p w:rsidR="00967B1F" w:rsidRDefault="00967B1F" w:rsidP="00967B1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38"/>
        <w:gridCol w:w="3982"/>
      </w:tblGrid>
      <w:tr w:rsidR="00967B1F" w:rsidTr="00967B1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rPr>
          <w:trHeight w:val="1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967B1F" w:rsidTr="00967B1F">
        <w:trPr>
          <w:trHeight w:val="2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rPr>
          <w:trHeight w:val="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pPr>
        <w:rPr>
          <w:b/>
        </w:rPr>
      </w:pPr>
    </w:p>
    <w:p w:rsidR="00967B1F" w:rsidRDefault="00967B1F" w:rsidP="00967B1F"/>
    <w:p w:rsidR="00967B1F" w:rsidRDefault="00967B1F" w:rsidP="00967B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Расчетные показатели 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>
        <w:rPr>
          <w:b/>
          <w:i/>
          <w:sz w:val="28"/>
          <w:szCs w:val="28"/>
        </w:rPr>
        <w:t xml:space="preserve"> и интенсивности использования территорий зон транспортной инфраструктуры</w:t>
      </w:r>
    </w:p>
    <w:p w:rsidR="00967B1F" w:rsidRDefault="00967B1F" w:rsidP="00967B1F"/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Категории улиц и дорог поселений следует назначать в соответствии с классификацией, указанной в таблице 42:</w:t>
      </w: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B1F" w:rsidRDefault="00967B1F" w:rsidP="00967B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42.</w:t>
      </w:r>
    </w:p>
    <w:p w:rsidR="00967B1F" w:rsidRDefault="00967B1F" w:rsidP="00967B1F">
      <w:pPr>
        <w:jc w:val="both"/>
        <w:rPr>
          <w:spacing w:val="-4"/>
        </w:rPr>
      </w:pPr>
      <w:r>
        <w:rPr>
          <w:spacing w:val="-4"/>
        </w:rPr>
        <w:t xml:space="preserve"> ____________________________________________________________________________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│  Категория дорог и  │          Основное назначение дорог и улиц    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        улиц        │                                                   </w:t>
      </w:r>
      <w:proofErr w:type="spellStart"/>
      <w:r w:rsidRPr="0037118A">
        <w:rPr>
          <w:rFonts w:ascii="Times New Roman" w:hAnsi="Times New Roman" w:cs="Times New Roman"/>
        </w:rPr>
        <w:t>│</w:t>
      </w:r>
      <w:proofErr w:type="spellEnd"/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│          1          │                         2                    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Улицы и дороги      │                                                   </w:t>
      </w:r>
      <w:proofErr w:type="spellStart"/>
      <w:r w:rsidRPr="0037118A">
        <w:rPr>
          <w:rFonts w:ascii="Times New Roman" w:hAnsi="Times New Roman" w:cs="Times New Roman"/>
        </w:rPr>
        <w:t>│</w:t>
      </w:r>
      <w:proofErr w:type="spellEnd"/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37118A">
        <w:rPr>
          <w:rFonts w:ascii="Times New Roman" w:hAnsi="Times New Roman" w:cs="Times New Roman"/>
        </w:rPr>
        <w:t>│местного</w:t>
      </w:r>
      <w:proofErr w:type="spellEnd"/>
      <w:r w:rsidRPr="0037118A">
        <w:rPr>
          <w:rFonts w:ascii="Times New Roman" w:hAnsi="Times New Roman" w:cs="Times New Roman"/>
        </w:rPr>
        <w:t xml:space="preserve"> значения:   │                                                   </w:t>
      </w:r>
      <w:proofErr w:type="spellStart"/>
      <w:r w:rsidRPr="0037118A">
        <w:rPr>
          <w:rFonts w:ascii="Times New Roman" w:hAnsi="Times New Roman" w:cs="Times New Roman"/>
        </w:rPr>
        <w:t>│</w:t>
      </w:r>
      <w:proofErr w:type="spellEnd"/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7118A">
        <w:rPr>
          <w:rFonts w:ascii="Times New Roman" w:hAnsi="Times New Roman" w:cs="Times New Roman"/>
        </w:rPr>
        <w:t xml:space="preserve">│ улицы в жилой       </w:t>
      </w:r>
      <w:proofErr w:type="spellStart"/>
      <w:r w:rsidRPr="0037118A">
        <w:rPr>
          <w:rFonts w:ascii="Times New Roman" w:hAnsi="Times New Roman" w:cs="Times New Roman"/>
        </w:rPr>
        <w:t>│транспортная</w:t>
      </w:r>
      <w:proofErr w:type="spellEnd"/>
      <w:r w:rsidRPr="0037118A">
        <w:rPr>
          <w:rFonts w:ascii="Times New Roman" w:hAnsi="Times New Roman" w:cs="Times New Roman"/>
        </w:rPr>
        <w:t xml:space="preserve"> (без пропуска грузового и             │</w:t>
      </w:r>
      <w:proofErr w:type="gramEnd"/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37118A">
        <w:rPr>
          <w:rFonts w:ascii="Times New Roman" w:hAnsi="Times New Roman" w:cs="Times New Roman"/>
        </w:rPr>
        <w:t>│застройке</w:t>
      </w:r>
      <w:proofErr w:type="spellEnd"/>
      <w:r w:rsidRPr="0037118A">
        <w:rPr>
          <w:rFonts w:ascii="Times New Roman" w:hAnsi="Times New Roman" w:cs="Times New Roman"/>
        </w:rPr>
        <w:t xml:space="preserve">            </w:t>
      </w:r>
      <w:proofErr w:type="spellStart"/>
      <w:r w:rsidRPr="0037118A">
        <w:rPr>
          <w:rFonts w:ascii="Times New Roman" w:hAnsi="Times New Roman" w:cs="Times New Roman"/>
        </w:rPr>
        <w:t>│общественного</w:t>
      </w:r>
      <w:proofErr w:type="spellEnd"/>
      <w:r w:rsidRPr="0037118A">
        <w:rPr>
          <w:rFonts w:ascii="Times New Roman" w:hAnsi="Times New Roman" w:cs="Times New Roman"/>
        </w:rPr>
        <w:t xml:space="preserve"> транспорта) и </w:t>
      </w:r>
      <w:proofErr w:type="gramStart"/>
      <w:r w:rsidRPr="0037118A">
        <w:rPr>
          <w:rFonts w:ascii="Times New Roman" w:hAnsi="Times New Roman" w:cs="Times New Roman"/>
        </w:rPr>
        <w:t>пешеходная</w:t>
      </w:r>
      <w:proofErr w:type="gramEnd"/>
      <w:r w:rsidRPr="0037118A">
        <w:rPr>
          <w:rFonts w:ascii="Times New Roman" w:hAnsi="Times New Roman" w:cs="Times New Roman"/>
        </w:rPr>
        <w:t xml:space="preserve"> связи на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                    </w:t>
      </w:r>
      <w:proofErr w:type="spellStart"/>
      <w:r w:rsidRPr="0037118A">
        <w:rPr>
          <w:rFonts w:ascii="Times New Roman" w:hAnsi="Times New Roman" w:cs="Times New Roman"/>
        </w:rPr>
        <w:t>│территории</w:t>
      </w:r>
      <w:proofErr w:type="spellEnd"/>
      <w:r w:rsidRPr="0037118A">
        <w:rPr>
          <w:rFonts w:ascii="Times New Roman" w:hAnsi="Times New Roman" w:cs="Times New Roman"/>
        </w:rPr>
        <w:t xml:space="preserve"> жилых районов (микрорайонов), выходы </w:t>
      </w:r>
      <w:proofErr w:type="gramStart"/>
      <w:r w:rsidRPr="0037118A">
        <w:rPr>
          <w:rFonts w:ascii="Times New Roman" w:hAnsi="Times New Roman" w:cs="Times New Roman"/>
        </w:rPr>
        <w:t>на</w:t>
      </w:r>
      <w:proofErr w:type="gramEnd"/>
      <w:r w:rsidRPr="0037118A">
        <w:rPr>
          <w:rFonts w:ascii="Times New Roman" w:hAnsi="Times New Roman" w:cs="Times New Roman"/>
        </w:rPr>
        <w:t xml:space="preserve">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                    </w:t>
      </w:r>
      <w:proofErr w:type="spellStart"/>
      <w:r w:rsidRPr="0037118A">
        <w:rPr>
          <w:rFonts w:ascii="Times New Roman" w:hAnsi="Times New Roman" w:cs="Times New Roman"/>
        </w:rPr>
        <w:t>│магистральные</w:t>
      </w:r>
      <w:proofErr w:type="spellEnd"/>
      <w:r w:rsidRPr="0037118A">
        <w:rPr>
          <w:rFonts w:ascii="Times New Roman" w:hAnsi="Times New Roman" w:cs="Times New Roman"/>
        </w:rPr>
        <w:t xml:space="preserve"> улицы и дороги регулируемого </w:t>
      </w:r>
      <w:proofErr w:type="spellStart"/>
      <w:r w:rsidRPr="0037118A">
        <w:rPr>
          <w:rFonts w:ascii="Times New Roman" w:hAnsi="Times New Roman" w:cs="Times New Roman"/>
        </w:rPr>
        <w:t>движения│</w:t>
      </w:r>
      <w:proofErr w:type="spellEnd"/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улицы и дороги в    </w:t>
      </w:r>
      <w:proofErr w:type="spellStart"/>
      <w:r w:rsidRPr="0037118A">
        <w:rPr>
          <w:rFonts w:ascii="Times New Roman" w:hAnsi="Times New Roman" w:cs="Times New Roman"/>
        </w:rPr>
        <w:t>│транспортная</w:t>
      </w:r>
      <w:proofErr w:type="spellEnd"/>
      <w:r w:rsidRPr="0037118A">
        <w:rPr>
          <w:rFonts w:ascii="Times New Roman" w:hAnsi="Times New Roman" w:cs="Times New Roman"/>
        </w:rPr>
        <w:t xml:space="preserve"> связь преимущественно </w:t>
      </w:r>
      <w:proofErr w:type="gramStart"/>
      <w:r w:rsidRPr="0037118A">
        <w:rPr>
          <w:rFonts w:ascii="Times New Roman" w:hAnsi="Times New Roman" w:cs="Times New Roman"/>
        </w:rPr>
        <w:t>легкового</w:t>
      </w:r>
      <w:proofErr w:type="gramEnd"/>
      <w:r w:rsidRPr="0037118A">
        <w:rPr>
          <w:rFonts w:ascii="Times New Roman" w:hAnsi="Times New Roman" w:cs="Times New Roman"/>
        </w:rPr>
        <w:t xml:space="preserve"> и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37118A">
        <w:rPr>
          <w:rFonts w:ascii="Times New Roman" w:hAnsi="Times New Roman" w:cs="Times New Roman"/>
        </w:rPr>
        <w:t>│производственных</w:t>
      </w:r>
      <w:proofErr w:type="spellEnd"/>
      <w:r w:rsidRPr="0037118A">
        <w:rPr>
          <w:rFonts w:ascii="Times New Roman" w:hAnsi="Times New Roman" w:cs="Times New Roman"/>
        </w:rPr>
        <w:t xml:space="preserve">, в  </w:t>
      </w:r>
      <w:proofErr w:type="spellStart"/>
      <w:r w:rsidRPr="0037118A">
        <w:rPr>
          <w:rFonts w:ascii="Times New Roman" w:hAnsi="Times New Roman" w:cs="Times New Roman"/>
        </w:rPr>
        <w:t>│грузового</w:t>
      </w:r>
      <w:proofErr w:type="spellEnd"/>
      <w:r w:rsidRPr="0037118A">
        <w:rPr>
          <w:rFonts w:ascii="Times New Roman" w:hAnsi="Times New Roman" w:cs="Times New Roman"/>
        </w:rPr>
        <w:t xml:space="preserve"> транспорта в пределах зон, выходы </w:t>
      </w:r>
      <w:proofErr w:type="gramStart"/>
      <w:r w:rsidRPr="0037118A">
        <w:rPr>
          <w:rFonts w:ascii="Times New Roman" w:hAnsi="Times New Roman" w:cs="Times New Roman"/>
        </w:rPr>
        <w:t>на</w:t>
      </w:r>
      <w:proofErr w:type="gramEnd"/>
      <w:r w:rsidRPr="0037118A">
        <w:rPr>
          <w:rFonts w:ascii="Times New Roman" w:hAnsi="Times New Roman" w:cs="Times New Roman"/>
        </w:rPr>
        <w:t xml:space="preserve">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37118A">
        <w:rPr>
          <w:rFonts w:ascii="Times New Roman" w:hAnsi="Times New Roman" w:cs="Times New Roman"/>
        </w:rPr>
        <w:t>│том</w:t>
      </w:r>
      <w:proofErr w:type="spellEnd"/>
      <w:r w:rsidRPr="0037118A">
        <w:rPr>
          <w:rFonts w:ascii="Times New Roman" w:hAnsi="Times New Roman" w:cs="Times New Roman"/>
        </w:rPr>
        <w:t xml:space="preserve"> числе            </w:t>
      </w:r>
      <w:proofErr w:type="spellStart"/>
      <w:r w:rsidRPr="0037118A">
        <w:rPr>
          <w:rFonts w:ascii="Times New Roman" w:hAnsi="Times New Roman" w:cs="Times New Roman"/>
        </w:rPr>
        <w:t>│магистральные</w:t>
      </w:r>
      <w:proofErr w:type="spellEnd"/>
      <w:r w:rsidRPr="0037118A">
        <w:rPr>
          <w:rFonts w:ascii="Times New Roman" w:hAnsi="Times New Roman" w:cs="Times New Roman"/>
        </w:rPr>
        <w:t xml:space="preserve"> дороги. Пересечения с улицами и 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37118A">
        <w:rPr>
          <w:rFonts w:ascii="Times New Roman" w:hAnsi="Times New Roman" w:cs="Times New Roman"/>
        </w:rPr>
        <w:t>│</w:t>
      </w:r>
      <w:proofErr w:type="gramStart"/>
      <w:r w:rsidRPr="0037118A">
        <w:rPr>
          <w:rFonts w:ascii="Times New Roman" w:hAnsi="Times New Roman" w:cs="Times New Roman"/>
        </w:rPr>
        <w:t>коммунально-складских</w:t>
      </w:r>
      <w:proofErr w:type="gramEnd"/>
      <w:r w:rsidRPr="0037118A">
        <w:rPr>
          <w:rFonts w:ascii="Times New Roman" w:hAnsi="Times New Roman" w:cs="Times New Roman"/>
        </w:rPr>
        <w:t>│дорогами</w:t>
      </w:r>
      <w:proofErr w:type="spellEnd"/>
      <w:r w:rsidRPr="0037118A">
        <w:rPr>
          <w:rFonts w:ascii="Times New Roman" w:hAnsi="Times New Roman" w:cs="Times New Roman"/>
        </w:rPr>
        <w:t xml:space="preserve"> устраиваются в одном уровне          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37118A">
        <w:rPr>
          <w:rFonts w:ascii="Times New Roman" w:hAnsi="Times New Roman" w:cs="Times New Roman"/>
        </w:rPr>
        <w:t>│</w:t>
      </w:r>
      <w:proofErr w:type="gramStart"/>
      <w:r w:rsidRPr="0037118A">
        <w:rPr>
          <w:rFonts w:ascii="Times New Roman" w:hAnsi="Times New Roman" w:cs="Times New Roman"/>
        </w:rPr>
        <w:t>зонах</w:t>
      </w:r>
      <w:proofErr w:type="spellEnd"/>
      <w:proofErr w:type="gramEnd"/>
      <w:r w:rsidRPr="0037118A">
        <w:rPr>
          <w:rFonts w:ascii="Times New Roman" w:hAnsi="Times New Roman" w:cs="Times New Roman"/>
        </w:rPr>
        <w:t xml:space="preserve">                │                                                   </w:t>
      </w:r>
      <w:proofErr w:type="spellStart"/>
      <w:r w:rsidRPr="0037118A">
        <w:rPr>
          <w:rFonts w:ascii="Times New Roman" w:hAnsi="Times New Roman" w:cs="Times New Roman"/>
        </w:rPr>
        <w:t>│</w:t>
      </w:r>
      <w:proofErr w:type="spellEnd"/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пешеходные улицы и  </w:t>
      </w:r>
      <w:proofErr w:type="spellStart"/>
      <w:r w:rsidRPr="0037118A">
        <w:rPr>
          <w:rFonts w:ascii="Times New Roman" w:hAnsi="Times New Roman" w:cs="Times New Roman"/>
        </w:rPr>
        <w:t>│пешеходная</w:t>
      </w:r>
      <w:proofErr w:type="spellEnd"/>
      <w:r w:rsidRPr="0037118A">
        <w:rPr>
          <w:rFonts w:ascii="Times New Roman" w:hAnsi="Times New Roman" w:cs="Times New Roman"/>
        </w:rPr>
        <w:t xml:space="preserve"> связь с местами приложения труда,  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37118A">
        <w:rPr>
          <w:rFonts w:ascii="Times New Roman" w:hAnsi="Times New Roman" w:cs="Times New Roman"/>
        </w:rPr>
        <w:t>│дороги</w:t>
      </w:r>
      <w:proofErr w:type="spellEnd"/>
      <w:r w:rsidRPr="0037118A">
        <w:rPr>
          <w:rFonts w:ascii="Times New Roman" w:hAnsi="Times New Roman" w:cs="Times New Roman"/>
        </w:rPr>
        <w:t xml:space="preserve">               </w:t>
      </w:r>
      <w:proofErr w:type="spellStart"/>
      <w:r w:rsidRPr="0037118A">
        <w:rPr>
          <w:rFonts w:ascii="Times New Roman" w:hAnsi="Times New Roman" w:cs="Times New Roman"/>
        </w:rPr>
        <w:t>│учреждениями</w:t>
      </w:r>
      <w:proofErr w:type="spellEnd"/>
      <w:r w:rsidRPr="0037118A">
        <w:rPr>
          <w:rFonts w:ascii="Times New Roman" w:hAnsi="Times New Roman" w:cs="Times New Roman"/>
        </w:rPr>
        <w:t xml:space="preserve"> и предприятиями обслуживания, в том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                    </w:t>
      </w:r>
      <w:proofErr w:type="spellStart"/>
      <w:r w:rsidRPr="0037118A">
        <w:rPr>
          <w:rFonts w:ascii="Times New Roman" w:hAnsi="Times New Roman" w:cs="Times New Roman"/>
        </w:rPr>
        <w:t>│</w:t>
      </w:r>
      <w:proofErr w:type="gramStart"/>
      <w:r w:rsidRPr="0037118A">
        <w:rPr>
          <w:rFonts w:ascii="Times New Roman" w:hAnsi="Times New Roman" w:cs="Times New Roman"/>
        </w:rPr>
        <w:t>числе</w:t>
      </w:r>
      <w:proofErr w:type="spellEnd"/>
      <w:proofErr w:type="gramEnd"/>
      <w:r w:rsidRPr="0037118A">
        <w:rPr>
          <w:rFonts w:ascii="Times New Roman" w:hAnsi="Times New Roman" w:cs="Times New Roman"/>
        </w:rPr>
        <w:t xml:space="preserve"> в пределах общественных центров, местами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                    </w:t>
      </w:r>
      <w:proofErr w:type="spellStart"/>
      <w:r w:rsidRPr="0037118A">
        <w:rPr>
          <w:rFonts w:ascii="Times New Roman" w:hAnsi="Times New Roman" w:cs="Times New Roman"/>
        </w:rPr>
        <w:t>│отдыха</w:t>
      </w:r>
      <w:proofErr w:type="spellEnd"/>
      <w:r w:rsidRPr="0037118A">
        <w:rPr>
          <w:rFonts w:ascii="Times New Roman" w:hAnsi="Times New Roman" w:cs="Times New Roman"/>
        </w:rPr>
        <w:t xml:space="preserve"> и остановочными пунктами общественного 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                    </w:t>
      </w:r>
      <w:proofErr w:type="spellStart"/>
      <w:r w:rsidRPr="0037118A">
        <w:rPr>
          <w:rFonts w:ascii="Times New Roman" w:hAnsi="Times New Roman" w:cs="Times New Roman"/>
        </w:rPr>
        <w:t>│транспорта</w:t>
      </w:r>
      <w:proofErr w:type="spellEnd"/>
      <w:r w:rsidRPr="0037118A">
        <w:rPr>
          <w:rFonts w:ascii="Times New Roman" w:hAnsi="Times New Roman" w:cs="Times New Roman"/>
        </w:rPr>
        <w:t xml:space="preserve">                                    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парковые дороги     </w:t>
      </w:r>
      <w:proofErr w:type="spellStart"/>
      <w:r w:rsidRPr="0037118A">
        <w:rPr>
          <w:rFonts w:ascii="Times New Roman" w:hAnsi="Times New Roman" w:cs="Times New Roman"/>
        </w:rPr>
        <w:t>│транспортная</w:t>
      </w:r>
      <w:proofErr w:type="spellEnd"/>
      <w:r w:rsidRPr="0037118A">
        <w:rPr>
          <w:rFonts w:ascii="Times New Roman" w:hAnsi="Times New Roman" w:cs="Times New Roman"/>
        </w:rPr>
        <w:t xml:space="preserve"> связь в пределах территории парков и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lastRenderedPageBreak/>
        <w:t xml:space="preserve">│                     </w:t>
      </w:r>
      <w:proofErr w:type="spellStart"/>
      <w:r w:rsidRPr="0037118A">
        <w:rPr>
          <w:rFonts w:ascii="Times New Roman" w:hAnsi="Times New Roman" w:cs="Times New Roman"/>
        </w:rPr>
        <w:t>│лесопарков</w:t>
      </w:r>
      <w:proofErr w:type="spellEnd"/>
      <w:r w:rsidRPr="0037118A">
        <w:rPr>
          <w:rFonts w:ascii="Times New Roman" w:hAnsi="Times New Roman" w:cs="Times New Roman"/>
        </w:rPr>
        <w:t xml:space="preserve"> преимущественно для движения легковых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                    </w:t>
      </w:r>
      <w:proofErr w:type="spellStart"/>
      <w:r w:rsidRPr="0037118A">
        <w:rPr>
          <w:rFonts w:ascii="Times New Roman" w:hAnsi="Times New Roman" w:cs="Times New Roman"/>
        </w:rPr>
        <w:t>│автомобилей</w:t>
      </w:r>
      <w:proofErr w:type="spellEnd"/>
      <w:r w:rsidRPr="0037118A">
        <w:rPr>
          <w:rFonts w:ascii="Times New Roman" w:hAnsi="Times New Roman" w:cs="Times New Roman"/>
        </w:rPr>
        <w:t xml:space="preserve">                                   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проезды             </w:t>
      </w:r>
      <w:proofErr w:type="spellStart"/>
      <w:r w:rsidRPr="0037118A">
        <w:rPr>
          <w:rFonts w:ascii="Times New Roman" w:hAnsi="Times New Roman" w:cs="Times New Roman"/>
        </w:rPr>
        <w:t>│подъезд</w:t>
      </w:r>
      <w:proofErr w:type="spellEnd"/>
      <w:r w:rsidRPr="0037118A">
        <w:rPr>
          <w:rFonts w:ascii="Times New Roman" w:hAnsi="Times New Roman" w:cs="Times New Roman"/>
        </w:rPr>
        <w:t xml:space="preserve"> транспортных средств к </w:t>
      </w:r>
      <w:proofErr w:type="gramStart"/>
      <w:r w:rsidRPr="0037118A">
        <w:rPr>
          <w:rFonts w:ascii="Times New Roman" w:hAnsi="Times New Roman" w:cs="Times New Roman"/>
        </w:rPr>
        <w:t>жилым</w:t>
      </w:r>
      <w:proofErr w:type="gramEnd"/>
      <w:r w:rsidRPr="0037118A">
        <w:rPr>
          <w:rFonts w:ascii="Times New Roman" w:hAnsi="Times New Roman" w:cs="Times New Roman"/>
        </w:rPr>
        <w:t>, общественным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                    </w:t>
      </w:r>
      <w:proofErr w:type="spellStart"/>
      <w:r w:rsidRPr="0037118A">
        <w:rPr>
          <w:rFonts w:ascii="Times New Roman" w:hAnsi="Times New Roman" w:cs="Times New Roman"/>
        </w:rPr>
        <w:t>│зданиям</w:t>
      </w:r>
      <w:proofErr w:type="spellEnd"/>
      <w:r w:rsidRPr="0037118A">
        <w:rPr>
          <w:rFonts w:ascii="Times New Roman" w:hAnsi="Times New Roman" w:cs="Times New Roman"/>
        </w:rPr>
        <w:t>, учреждениям, предприятиям и другим    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                    </w:t>
      </w:r>
      <w:proofErr w:type="spellStart"/>
      <w:r w:rsidRPr="0037118A">
        <w:rPr>
          <w:rFonts w:ascii="Times New Roman" w:hAnsi="Times New Roman" w:cs="Times New Roman"/>
        </w:rPr>
        <w:t>│объектам</w:t>
      </w:r>
      <w:proofErr w:type="spellEnd"/>
      <w:r w:rsidRPr="0037118A">
        <w:rPr>
          <w:rFonts w:ascii="Times New Roman" w:hAnsi="Times New Roman" w:cs="Times New Roman"/>
        </w:rPr>
        <w:t xml:space="preserve"> внутри районов, микрорайонов (кварталов)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 xml:space="preserve">│ велосипедные </w:t>
      </w:r>
      <w:proofErr w:type="spellStart"/>
      <w:r w:rsidRPr="0037118A">
        <w:rPr>
          <w:rFonts w:ascii="Times New Roman" w:hAnsi="Times New Roman" w:cs="Times New Roman"/>
        </w:rPr>
        <w:t>дорожки│по</w:t>
      </w:r>
      <w:proofErr w:type="spellEnd"/>
      <w:r w:rsidRPr="0037118A">
        <w:rPr>
          <w:rFonts w:ascii="Times New Roman" w:hAnsi="Times New Roman" w:cs="Times New Roman"/>
        </w:rPr>
        <w:t xml:space="preserve"> свободным от других видов транспорта трассам    │</w:t>
      </w:r>
    </w:p>
    <w:p w:rsidR="00967B1F" w:rsidRPr="0037118A" w:rsidRDefault="00967B1F" w:rsidP="00967B1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7118A">
        <w:rPr>
          <w:rFonts w:ascii="Times New Roman" w:hAnsi="Times New Roman" w:cs="Times New Roman"/>
        </w:rPr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967B1F" w:rsidRPr="0037118A" w:rsidRDefault="00967B1F" w:rsidP="00967B1F">
      <w:pPr>
        <w:jc w:val="both"/>
      </w:pPr>
    </w:p>
    <w:p w:rsidR="00967B1F" w:rsidRPr="0037118A" w:rsidRDefault="00967B1F" w:rsidP="00967B1F">
      <w:pPr>
        <w:jc w:val="both"/>
      </w:pPr>
    </w:p>
    <w:p w:rsidR="00967B1F" w:rsidRPr="0037118A" w:rsidRDefault="00967B1F" w:rsidP="00967B1F">
      <w:pPr>
        <w:ind w:firstLine="567"/>
      </w:pPr>
      <w:r w:rsidRPr="0037118A">
        <w:t>8.2.  Расчетные параметры и категории улиц, дорог  поселений определяются по таблице 43:</w:t>
      </w:r>
    </w:p>
    <w:p w:rsidR="00967B1F" w:rsidRPr="0037118A" w:rsidRDefault="00967B1F" w:rsidP="00967B1F"/>
    <w:p w:rsidR="00967B1F" w:rsidRPr="0037118A" w:rsidRDefault="00967B1F" w:rsidP="00967B1F">
      <w:r w:rsidRPr="0037118A">
        <w:t>Таблица 43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134"/>
        <w:gridCol w:w="993"/>
        <w:gridCol w:w="1135"/>
        <w:gridCol w:w="851"/>
        <w:gridCol w:w="1135"/>
        <w:gridCol w:w="1135"/>
        <w:gridCol w:w="1135"/>
      </w:tblGrid>
      <w:tr w:rsidR="00967B1F" w:rsidRPr="0037118A" w:rsidTr="00967B1F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Категория дорог </w:t>
            </w:r>
            <w:r w:rsidRPr="0037118A">
              <w:rPr>
                <w:rFonts w:ascii="Times New Roman" w:hAnsi="Times New Roman" w:cs="Times New Roman"/>
              </w:rPr>
              <w:br/>
              <w:t xml:space="preserve">и улиц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>Расчетная</w:t>
            </w:r>
            <w:r w:rsidRPr="0037118A">
              <w:rPr>
                <w:rFonts w:ascii="Times New Roman" w:hAnsi="Times New Roman" w:cs="Times New Roman"/>
              </w:rPr>
              <w:br/>
              <w:t xml:space="preserve">скорость </w:t>
            </w:r>
            <w:r w:rsidRPr="0037118A">
              <w:rPr>
                <w:rFonts w:ascii="Times New Roman" w:hAnsi="Times New Roman" w:cs="Times New Roman"/>
              </w:rPr>
              <w:br/>
              <w:t>движения,</w:t>
            </w:r>
            <w:r w:rsidRPr="0037118A">
              <w:rPr>
                <w:rFonts w:ascii="Times New Roman" w:hAnsi="Times New Roman" w:cs="Times New Roman"/>
              </w:rPr>
              <w:br/>
            </w:r>
            <w:proofErr w:type="gramStart"/>
            <w:r w:rsidRPr="0037118A">
              <w:rPr>
                <w:rFonts w:ascii="Times New Roman" w:hAnsi="Times New Roman" w:cs="Times New Roman"/>
              </w:rPr>
              <w:t>км</w:t>
            </w:r>
            <w:proofErr w:type="gramEnd"/>
            <w:r w:rsidRPr="0037118A">
              <w:rPr>
                <w:rFonts w:ascii="Times New Roman" w:hAnsi="Times New Roman" w:cs="Times New Roman"/>
              </w:rPr>
              <w:t xml:space="preserve">/ч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Ширина </w:t>
            </w:r>
            <w:r w:rsidRPr="0037118A">
              <w:rPr>
                <w:rFonts w:ascii="Times New Roman" w:hAnsi="Times New Roman" w:cs="Times New Roman"/>
              </w:rPr>
              <w:br/>
              <w:t xml:space="preserve">в   </w:t>
            </w:r>
            <w:r w:rsidRPr="0037118A">
              <w:rPr>
                <w:rFonts w:ascii="Times New Roman" w:hAnsi="Times New Roman" w:cs="Times New Roman"/>
              </w:rPr>
              <w:br/>
              <w:t>красных</w:t>
            </w:r>
            <w:r w:rsidRPr="0037118A">
              <w:rPr>
                <w:rFonts w:ascii="Times New Roman" w:hAnsi="Times New Roman" w:cs="Times New Roman"/>
              </w:rPr>
              <w:br/>
              <w:t>линиях,</w:t>
            </w:r>
            <w:r w:rsidRPr="0037118A">
              <w:rPr>
                <w:rFonts w:ascii="Times New Roman" w:hAnsi="Times New Roman" w:cs="Times New Roman"/>
              </w:rPr>
              <w:br/>
            </w:r>
            <w:proofErr w:type="gramStart"/>
            <w:r w:rsidRPr="0037118A">
              <w:rPr>
                <w:rFonts w:ascii="Times New Roman" w:hAnsi="Times New Roman" w:cs="Times New Roman"/>
              </w:rPr>
              <w:t>м</w:t>
            </w:r>
            <w:proofErr w:type="gramEnd"/>
            <w:r w:rsidRPr="0037118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Ширина  </w:t>
            </w:r>
            <w:r w:rsidRPr="0037118A">
              <w:rPr>
                <w:rFonts w:ascii="Times New Roman" w:hAnsi="Times New Roman" w:cs="Times New Roman"/>
              </w:rPr>
              <w:br/>
              <w:t xml:space="preserve">полосы  </w:t>
            </w:r>
            <w:r w:rsidRPr="0037118A">
              <w:rPr>
                <w:rFonts w:ascii="Times New Roman" w:hAnsi="Times New Roman" w:cs="Times New Roman"/>
              </w:rPr>
              <w:br/>
              <w:t>движения,</w:t>
            </w:r>
            <w:r w:rsidRPr="0037118A">
              <w:rPr>
                <w:rFonts w:ascii="Times New Roman" w:hAnsi="Times New Roman" w:cs="Times New Roman"/>
              </w:rPr>
              <w:br/>
            </w:r>
            <w:proofErr w:type="gramStart"/>
            <w:r w:rsidRPr="0037118A">
              <w:rPr>
                <w:rFonts w:ascii="Times New Roman" w:hAnsi="Times New Roman" w:cs="Times New Roman"/>
              </w:rPr>
              <w:t>м</w:t>
            </w:r>
            <w:proofErr w:type="gramEnd"/>
            <w:r w:rsidRPr="0037118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Число </w:t>
            </w:r>
            <w:r w:rsidRPr="0037118A">
              <w:rPr>
                <w:rFonts w:ascii="Times New Roman" w:hAnsi="Times New Roman" w:cs="Times New Roman"/>
              </w:rPr>
              <w:br/>
              <w:t xml:space="preserve">полос </w:t>
            </w:r>
            <w:r w:rsidRPr="0037118A">
              <w:rPr>
                <w:rFonts w:ascii="Times New Roman" w:hAnsi="Times New Roman" w:cs="Times New Roman"/>
              </w:rPr>
              <w:br/>
            </w:r>
            <w:proofErr w:type="spellStart"/>
            <w:r w:rsidRPr="0037118A">
              <w:rPr>
                <w:rFonts w:ascii="Times New Roman" w:hAnsi="Times New Roman" w:cs="Times New Roman"/>
              </w:rPr>
              <w:t>движ</w:t>
            </w:r>
            <w:proofErr w:type="gramStart"/>
            <w:r w:rsidRPr="0037118A">
              <w:rPr>
                <w:rFonts w:ascii="Times New Roman" w:hAnsi="Times New Roman" w:cs="Times New Roman"/>
              </w:rPr>
              <w:t>е</w:t>
            </w:r>
            <w:proofErr w:type="spellEnd"/>
            <w:r w:rsidRPr="0037118A">
              <w:rPr>
                <w:rFonts w:ascii="Times New Roman" w:hAnsi="Times New Roman" w:cs="Times New Roman"/>
              </w:rPr>
              <w:t>-</w:t>
            </w:r>
            <w:proofErr w:type="gramEnd"/>
            <w:r w:rsidRPr="0037118A">
              <w:rPr>
                <w:rFonts w:ascii="Times New Roman" w:hAnsi="Times New Roman" w:cs="Times New Roman"/>
              </w:rPr>
              <w:br/>
            </w:r>
            <w:proofErr w:type="spellStart"/>
            <w:r w:rsidRPr="0037118A">
              <w:rPr>
                <w:rFonts w:ascii="Times New Roman" w:hAnsi="Times New Roman" w:cs="Times New Roman"/>
              </w:rPr>
              <w:t>ния</w:t>
            </w:r>
            <w:proofErr w:type="spellEnd"/>
            <w:r w:rsidRPr="0037118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118A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37118A">
              <w:rPr>
                <w:rFonts w:ascii="Times New Roman" w:hAnsi="Times New Roman" w:cs="Times New Roman"/>
              </w:rPr>
              <w:t>ь</w:t>
            </w:r>
            <w:proofErr w:type="spellEnd"/>
            <w:r w:rsidRPr="0037118A">
              <w:rPr>
                <w:rFonts w:ascii="Times New Roman" w:hAnsi="Times New Roman" w:cs="Times New Roman"/>
              </w:rPr>
              <w:t>-</w:t>
            </w:r>
            <w:proofErr w:type="gramEnd"/>
            <w:r w:rsidRPr="0037118A">
              <w:rPr>
                <w:rFonts w:ascii="Times New Roman" w:hAnsi="Times New Roman" w:cs="Times New Roman"/>
              </w:rPr>
              <w:br/>
            </w:r>
            <w:proofErr w:type="spellStart"/>
            <w:r w:rsidRPr="0037118A">
              <w:rPr>
                <w:rFonts w:ascii="Times New Roman" w:hAnsi="Times New Roman" w:cs="Times New Roman"/>
              </w:rPr>
              <w:t>ший</w:t>
            </w:r>
            <w:proofErr w:type="spellEnd"/>
            <w:r w:rsidRPr="0037118A">
              <w:rPr>
                <w:rFonts w:ascii="Times New Roman" w:hAnsi="Times New Roman" w:cs="Times New Roman"/>
              </w:rPr>
              <w:t xml:space="preserve">     </w:t>
            </w:r>
            <w:r w:rsidRPr="0037118A">
              <w:rPr>
                <w:rFonts w:ascii="Times New Roman" w:hAnsi="Times New Roman" w:cs="Times New Roman"/>
              </w:rPr>
              <w:br/>
              <w:t xml:space="preserve">радиус  </w:t>
            </w:r>
            <w:r w:rsidRPr="0037118A">
              <w:rPr>
                <w:rFonts w:ascii="Times New Roman" w:hAnsi="Times New Roman" w:cs="Times New Roman"/>
              </w:rPr>
              <w:br/>
              <w:t>кривых в</w:t>
            </w:r>
            <w:r w:rsidRPr="0037118A">
              <w:rPr>
                <w:rFonts w:ascii="Times New Roman" w:hAnsi="Times New Roman" w:cs="Times New Roman"/>
              </w:rPr>
              <w:br/>
              <w:t>плане,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118A">
              <w:rPr>
                <w:rFonts w:ascii="Times New Roman" w:hAnsi="Times New Roman" w:cs="Times New Roman"/>
              </w:rPr>
              <w:t>Наибол</w:t>
            </w:r>
            <w:proofErr w:type="gramStart"/>
            <w:r w:rsidRPr="0037118A">
              <w:rPr>
                <w:rFonts w:ascii="Times New Roman" w:hAnsi="Times New Roman" w:cs="Times New Roman"/>
              </w:rPr>
              <w:t>ь</w:t>
            </w:r>
            <w:proofErr w:type="spellEnd"/>
            <w:r w:rsidRPr="0037118A">
              <w:rPr>
                <w:rFonts w:ascii="Times New Roman" w:hAnsi="Times New Roman" w:cs="Times New Roman"/>
              </w:rPr>
              <w:t>-</w:t>
            </w:r>
            <w:proofErr w:type="gramEnd"/>
            <w:r w:rsidRPr="0037118A">
              <w:rPr>
                <w:rFonts w:ascii="Times New Roman" w:hAnsi="Times New Roman" w:cs="Times New Roman"/>
              </w:rPr>
              <w:br/>
            </w:r>
            <w:proofErr w:type="spellStart"/>
            <w:r w:rsidRPr="0037118A">
              <w:rPr>
                <w:rFonts w:ascii="Times New Roman" w:hAnsi="Times New Roman" w:cs="Times New Roman"/>
              </w:rPr>
              <w:t>ший</w:t>
            </w:r>
            <w:proofErr w:type="spellEnd"/>
            <w:r w:rsidRPr="0037118A">
              <w:rPr>
                <w:rFonts w:ascii="Times New Roman" w:hAnsi="Times New Roman" w:cs="Times New Roman"/>
              </w:rPr>
              <w:t xml:space="preserve"> про-</w:t>
            </w:r>
            <w:r w:rsidRPr="0037118A">
              <w:rPr>
                <w:rFonts w:ascii="Times New Roman" w:hAnsi="Times New Roman" w:cs="Times New Roman"/>
              </w:rPr>
              <w:br/>
              <w:t xml:space="preserve">дольный </w:t>
            </w:r>
            <w:r w:rsidRPr="0037118A">
              <w:rPr>
                <w:rFonts w:ascii="Times New Roman" w:hAnsi="Times New Roman" w:cs="Times New Roman"/>
              </w:rPr>
              <w:br/>
              <w:t>уклон,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Ширина   </w:t>
            </w:r>
            <w:r w:rsidRPr="0037118A">
              <w:rPr>
                <w:rFonts w:ascii="Times New Roman" w:hAnsi="Times New Roman" w:cs="Times New Roman"/>
              </w:rPr>
              <w:br/>
              <w:t>пешехо</w:t>
            </w:r>
            <w:proofErr w:type="gramStart"/>
            <w:r w:rsidRPr="0037118A">
              <w:rPr>
                <w:rFonts w:ascii="Times New Roman" w:hAnsi="Times New Roman" w:cs="Times New Roman"/>
              </w:rPr>
              <w:t>д-</w:t>
            </w:r>
            <w:proofErr w:type="gramEnd"/>
            <w:r w:rsidRPr="0037118A">
              <w:rPr>
                <w:rFonts w:ascii="Times New Roman" w:hAnsi="Times New Roman" w:cs="Times New Roman"/>
              </w:rPr>
              <w:t xml:space="preserve"> </w:t>
            </w:r>
            <w:r w:rsidRPr="0037118A">
              <w:rPr>
                <w:rFonts w:ascii="Times New Roman" w:hAnsi="Times New Roman" w:cs="Times New Roman"/>
              </w:rPr>
              <w:br/>
              <w:t>ной части</w:t>
            </w:r>
            <w:r w:rsidRPr="0037118A">
              <w:rPr>
                <w:rFonts w:ascii="Times New Roman" w:hAnsi="Times New Roman" w:cs="Times New Roman"/>
              </w:rPr>
              <w:br/>
              <w:t>тротуара,</w:t>
            </w:r>
            <w:r w:rsidRPr="0037118A">
              <w:rPr>
                <w:rFonts w:ascii="Times New Roman" w:hAnsi="Times New Roman" w:cs="Times New Roman"/>
              </w:rPr>
              <w:br/>
              <w:t xml:space="preserve">м        </w:t>
            </w:r>
          </w:p>
        </w:tc>
      </w:tr>
      <w:tr w:rsidR="00967B1F" w:rsidRPr="0037118A" w:rsidTr="00967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8    </w:t>
            </w:r>
          </w:p>
        </w:tc>
      </w:tr>
      <w:tr w:rsidR="00967B1F" w:rsidRPr="0037118A" w:rsidTr="00967B1F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Улицы и дороги   </w:t>
            </w:r>
            <w:r w:rsidRPr="0037118A">
              <w:rPr>
                <w:rFonts w:ascii="Times New Roman" w:hAnsi="Times New Roman" w:cs="Times New Roman"/>
              </w:rPr>
              <w:br/>
              <w:t xml:space="preserve">местного         </w:t>
            </w:r>
            <w:r w:rsidRPr="0037118A">
              <w:rPr>
                <w:rFonts w:ascii="Times New Roman" w:hAnsi="Times New Roman" w:cs="Times New Roman"/>
              </w:rPr>
              <w:br/>
              <w:t xml:space="preserve">значения: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7B1F" w:rsidRPr="0037118A" w:rsidTr="00967B1F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улицы в жилой   </w:t>
            </w:r>
            <w:r w:rsidRPr="0037118A">
              <w:rPr>
                <w:rFonts w:ascii="Times New Roman" w:hAnsi="Times New Roman" w:cs="Times New Roman"/>
              </w:rPr>
              <w:br/>
              <w:t xml:space="preserve">застройке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40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>15 - 25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3,00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>2 - 3</w:t>
            </w:r>
            <w:r w:rsidRPr="0037118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70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1,5   </w:t>
            </w:r>
          </w:p>
        </w:tc>
      </w:tr>
      <w:tr w:rsidR="00967B1F" w:rsidRPr="0037118A" w:rsidTr="00967B1F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улицы и дороги в </w:t>
            </w:r>
            <w:r w:rsidRPr="0037118A">
              <w:rPr>
                <w:rFonts w:ascii="Times New Roman" w:hAnsi="Times New Roman" w:cs="Times New Roman"/>
              </w:rPr>
              <w:br/>
              <w:t xml:space="preserve">производственной </w:t>
            </w:r>
            <w:r w:rsidRPr="0037118A">
              <w:rPr>
                <w:rFonts w:ascii="Times New Roman" w:hAnsi="Times New Roman" w:cs="Times New Roman"/>
              </w:rPr>
              <w:br/>
              <w:t xml:space="preserve">зоне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50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>15 - 25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3,50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60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1,5   </w:t>
            </w:r>
          </w:p>
        </w:tc>
      </w:tr>
      <w:tr w:rsidR="00967B1F" w:rsidRPr="0037118A" w:rsidTr="00967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парковые дороги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40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3,00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75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80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967B1F" w:rsidRPr="0037118A" w:rsidTr="00967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Проезды: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7B1F" w:rsidRPr="0037118A" w:rsidTr="00967B1F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основные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40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10 -   </w:t>
            </w:r>
            <w:r w:rsidRPr="0037118A">
              <w:rPr>
                <w:rFonts w:ascii="Times New Roman" w:hAnsi="Times New Roman" w:cs="Times New Roman"/>
              </w:rPr>
              <w:br/>
              <w:t xml:space="preserve">11,5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2,75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50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70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1,0   </w:t>
            </w:r>
          </w:p>
        </w:tc>
      </w:tr>
      <w:tr w:rsidR="00967B1F" w:rsidRPr="0037118A" w:rsidTr="00967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второстепенные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30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>7 - 10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3,50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25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80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0,75  </w:t>
            </w:r>
          </w:p>
        </w:tc>
      </w:tr>
      <w:tr w:rsidR="00967B1F" w:rsidRPr="0037118A" w:rsidTr="00967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>Пешеходные улицы: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7B1F" w:rsidRPr="0037118A" w:rsidTr="00967B1F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основные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1,00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По    </w:t>
            </w:r>
            <w:r w:rsidRPr="0037118A">
              <w:rPr>
                <w:rFonts w:ascii="Times New Roman" w:hAnsi="Times New Roman" w:cs="Times New Roman"/>
              </w:rPr>
              <w:br/>
              <w:t>ра</w:t>
            </w:r>
            <w:proofErr w:type="gramStart"/>
            <w:r w:rsidRPr="0037118A">
              <w:rPr>
                <w:rFonts w:ascii="Times New Roman" w:hAnsi="Times New Roman" w:cs="Times New Roman"/>
              </w:rPr>
              <w:t>с-</w:t>
            </w:r>
            <w:proofErr w:type="gramEnd"/>
            <w:r w:rsidRPr="0037118A">
              <w:rPr>
                <w:rFonts w:ascii="Times New Roman" w:hAnsi="Times New Roman" w:cs="Times New Roman"/>
              </w:rPr>
              <w:t xml:space="preserve">  </w:t>
            </w:r>
            <w:r w:rsidRPr="0037118A">
              <w:rPr>
                <w:rFonts w:ascii="Times New Roman" w:hAnsi="Times New Roman" w:cs="Times New Roman"/>
              </w:rPr>
              <w:br/>
              <w:t xml:space="preserve">чету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40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по    </w:t>
            </w:r>
            <w:r w:rsidRPr="0037118A">
              <w:rPr>
                <w:rFonts w:ascii="Times New Roman" w:hAnsi="Times New Roman" w:cs="Times New Roman"/>
              </w:rPr>
              <w:br/>
              <w:t xml:space="preserve">проекту </w:t>
            </w:r>
          </w:p>
        </w:tc>
      </w:tr>
      <w:tr w:rsidR="00967B1F" w:rsidRPr="0037118A" w:rsidTr="00967B1F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второстепенные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0,75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60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по    </w:t>
            </w:r>
            <w:r w:rsidRPr="0037118A">
              <w:rPr>
                <w:rFonts w:ascii="Times New Roman" w:hAnsi="Times New Roman" w:cs="Times New Roman"/>
              </w:rPr>
              <w:br/>
              <w:t xml:space="preserve">проекту </w:t>
            </w:r>
          </w:p>
        </w:tc>
      </w:tr>
      <w:tr w:rsidR="00967B1F" w:rsidRPr="0037118A" w:rsidTr="00967B1F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Велосипедные     </w:t>
            </w:r>
            <w:r w:rsidRPr="0037118A">
              <w:rPr>
                <w:rFonts w:ascii="Times New Roman" w:hAnsi="Times New Roman" w:cs="Times New Roman"/>
              </w:rPr>
              <w:br/>
              <w:t xml:space="preserve">дорожки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20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1,50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40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B1F" w:rsidRPr="0037118A" w:rsidRDefault="00967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118A">
              <w:rPr>
                <w:rFonts w:ascii="Times New Roman" w:hAnsi="Times New Roman" w:cs="Times New Roman"/>
              </w:rPr>
              <w:t xml:space="preserve">-    </w:t>
            </w:r>
          </w:p>
        </w:tc>
      </w:tr>
    </w:tbl>
    <w:p w:rsidR="00967B1F" w:rsidRPr="0037118A" w:rsidRDefault="00967B1F" w:rsidP="00967B1F"/>
    <w:p w:rsidR="00967B1F" w:rsidRPr="0037118A" w:rsidRDefault="00967B1F" w:rsidP="00967B1F">
      <w:pPr>
        <w:jc w:val="both"/>
      </w:pPr>
      <w:r w:rsidRPr="0037118A">
        <w:rPr>
          <w:u w:val="single"/>
        </w:rPr>
        <w:t>Примечание</w:t>
      </w:r>
      <w:r w:rsidRPr="0037118A">
        <w:t xml:space="preserve">: </w:t>
      </w:r>
    </w:p>
    <w:p w:rsidR="00967B1F" w:rsidRPr="0037118A" w:rsidRDefault="00967B1F" w:rsidP="00967B1F">
      <w:pPr>
        <w:jc w:val="both"/>
      </w:pPr>
      <w:r w:rsidRPr="0037118A">
        <w:t xml:space="preserve">1. Ширина улиц и дорог в красных линиях принимается, </w:t>
      </w:r>
      <w:proofErr w:type="gramStart"/>
      <w:r w:rsidRPr="0037118A">
        <w:t>м</w:t>
      </w:r>
      <w:proofErr w:type="gramEnd"/>
      <w:r w:rsidRPr="0037118A">
        <w:t>:</w:t>
      </w:r>
    </w:p>
    <w:p w:rsidR="00967B1F" w:rsidRPr="0037118A" w:rsidRDefault="00967B1F" w:rsidP="00967B1F">
      <w:pPr>
        <w:jc w:val="both"/>
      </w:pPr>
      <w:r w:rsidRPr="0037118A">
        <w:t>- улиц и дорог местного значения 15-25.</w:t>
      </w:r>
    </w:p>
    <w:p w:rsidR="00967B1F" w:rsidRPr="0037118A" w:rsidRDefault="00967B1F" w:rsidP="00967B1F">
      <w:pPr>
        <w:jc w:val="both"/>
      </w:pPr>
      <w:r w:rsidRPr="0037118A">
        <w:t xml:space="preserve">2.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37118A">
          <w:t>5,5 м</w:t>
        </w:r>
      </w:smartTag>
      <w:r w:rsidRPr="0037118A">
        <w:t>.</w:t>
      </w:r>
    </w:p>
    <w:p w:rsidR="00967B1F" w:rsidRPr="0037118A" w:rsidRDefault="00967B1F" w:rsidP="00967B1F">
      <w:pPr>
        <w:jc w:val="both"/>
      </w:pPr>
      <w:r w:rsidRPr="0037118A">
        <w:t xml:space="preserve"> </w:t>
      </w:r>
    </w:p>
    <w:p w:rsidR="00967B1F" w:rsidRPr="0037118A" w:rsidRDefault="00967B1F" w:rsidP="00967B1F">
      <w:pPr>
        <w:ind w:firstLine="567"/>
        <w:jc w:val="both"/>
      </w:pPr>
      <w:r w:rsidRPr="0037118A">
        <w:t xml:space="preserve">8.3.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37118A">
          <w:t>6 м</w:t>
        </w:r>
      </w:smartTag>
      <w:r w:rsidRPr="0037118A"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37118A">
          <w:t>15 м</w:t>
        </w:r>
      </w:smartTag>
      <w:r w:rsidRPr="0037118A"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37118A">
          <w:t>75 м</w:t>
        </w:r>
      </w:smartTag>
      <w:r w:rsidRPr="0037118A">
        <w:t xml:space="preserve">  между ними.</w:t>
      </w:r>
    </w:p>
    <w:p w:rsidR="00967B1F" w:rsidRPr="0037118A" w:rsidRDefault="00967B1F" w:rsidP="00967B1F">
      <w:pPr>
        <w:ind w:firstLine="567"/>
        <w:rPr>
          <w:b/>
        </w:rPr>
      </w:pPr>
      <w:r w:rsidRPr="0037118A">
        <w:t>8.4. Протяженность тупиковых проездов (не более)</w:t>
      </w:r>
      <w:r w:rsidRPr="0037118A">
        <w:rPr>
          <w:b/>
        </w:rPr>
        <w:t xml:space="preserve"> - </w:t>
      </w:r>
      <w:smartTag w:uri="urn:schemas-microsoft-com:office:smarttags" w:element="metricconverter">
        <w:smartTagPr>
          <w:attr w:name="ProductID" w:val="150 м"/>
        </w:smartTagPr>
        <w:r w:rsidRPr="0037118A">
          <w:t>150 м</w:t>
        </w:r>
      </w:smartTag>
      <w:r w:rsidRPr="0037118A">
        <w:t>.</w:t>
      </w:r>
    </w:p>
    <w:p w:rsidR="00967B1F" w:rsidRPr="0037118A" w:rsidRDefault="00967B1F" w:rsidP="00967B1F">
      <w:pPr>
        <w:jc w:val="both"/>
        <w:rPr>
          <w:b/>
          <w:sz w:val="20"/>
          <w:szCs w:val="20"/>
        </w:rPr>
      </w:pPr>
    </w:p>
    <w:p w:rsidR="00967B1F" w:rsidRPr="0037118A" w:rsidRDefault="00967B1F" w:rsidP="00967B1F">
      <w:pPr>
        <w:ind w:firstLine="567"/>
        <w:jc w:val="both"/>
      </w:pPr>
      <w:r w:rsidRPr="0037118A">
        <w:t>8.5. Размеры разворотных площадок на тупиковых улицах и дорогах, с учетом обеспечения радиуса разворота (не менее):</w:t>
      </w:r>
    </w:p>
    <w:p w:rsidR="00967B1F" w:rsidRPr="0037118A" w:rsidRDefault="00967B1F" w:rsidP="00967B1F">
      <w:pPr>
        <w:numPr>
          <w:ilvl w:val="0"/>
          <w:numId w:val="9"/>
        </w:numPr>
        <w:jc w:val="both"/>
      </w:pPr>
      <w:r w:rsidRPr="0037118A"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2 м"/>
        </w:smartTagPr>
        <w:r w:rsidRPr="0037118A">
          <w:t>12 м</w:t>
        </w:r>
      </w:smartTag>
      <w:r w:rsidRPr="0037118A">
        <w:t>.;</w:t>
      </w:r>
    </w:p>
    <w:p w:rsidR="00967B1F" w:rsidRPr="0037118A" w:rsidRDefault="00967B1F" w:rsidP="00967B1F">
      <w:pPr>
        <w:numPr>
          <w:ilvl w:val="0"/>
          <w:numId w:val="9"/>
        </w:numPr>
        <w:jc w:val="both"/>
        <w:rPr>
          <w:b/>
        </w:rPr>
      </w:pPr>
      <w:r w:rsidRPr="0037118A">
        <w:lastRenderedPageBreak/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15 м"/>
        </w:smartTagPr>
        <w:r w:rsidRPr="0037118A">
          <w:t>15 м</w:t>
        </w:r>
      </w:smartTag>
      <w:r w:rsidRPr="0037118A">
        <w:t>.</w:t>
      </w:r>
    </w:p>
    <w:p w:rsidR="00967B1F" w:rsidRPr="0037118A" w:rsidRDefault="00967B1F" w:rsidP="00967B1F">
      <w:pPr>
        <w:jc w:val="both"/>
        <w:rPr>
          <w:sz w:val="20"/>
          <w:szCs w:val="20"/>
        </w:rPr>
      </w:pPr>
    </w:p>
    <w:p w:rsidR="00967B1F" w:rsidRPr="0037118A" w:rsidRDefault="00967B1F" w:rsidP="00967B1F">
      <w:pPr>
        <w:jc w:val="both"/>
        <w:rPr>
          <w:spacing w:val="-2"/>
        </w:rPr>
      </w:pPr>
      <w:r w:rsidRPr="0037118A">
        <w:t xml:space="preserve">        8.6. </w:t>
      </w:r>
      <w:r w:rsidRPr="0037118A">
        <w:rPr>
          <w:spacing w:val="-2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37118A">
          <w:rPr>
            <w:spacing w:val="-2"/>
          </w:rPr>
          <w:t>1,0 м</w:t>
        </w:r>
      </w:smartTag>
      <w:r w:rsidRPr="0037118A">
        <w:rPr>
          <w:spacing w:val="-2"/>
        </w:rPr>
        <w:t>.</w:t>
      </w:r>
    </w:p>
    <w:p w:rsidR="00967B1F" w:rsidRPr="0037118A" w:rsidRDefault="00967B1F" w:rsidP="00967B1F">
      <w:pPr>
        <w:rPr>
          <w:u w:val="single"/>
        </w:rPr>
      </w:pPr>
    </w:p>
    <w:p w:rsidR="00967B1F" w:rsidRPr="0037118A" w:rsidRDefault="00967B1F" w:rsidP="00967B1F">
      <w:r w:rsidRPr="0037118A">
        <w:rPr>
          <w:u w:val="single"/>
        </w:rPr>
        <w:t>Примечание</w:t>
      </w:r>
      <w:r w:rsidRPr="0037118A">
        <w:t xml:space="preserve">: </w:t>
      </w:r>
    </w:p>
    <w:p w:rsidR="00967B1F" w:rsidRDefault="00967B1F" w:rsidP="00967B1F">
      <w:r w:rsidRPr="0037118A">
        <w:t>При непосредственном примыкании тротуаров к стенам зданий, подпорным стенкам</w:t>
      </w:r>
      <w:r>
        <w:t xml:space="preserve">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967B1F" w:rsidRDefault="00967B1F" w:rsidP="00967B1F">
      <w:pPr>
        <w:jc w:val="both"/>
      </w:pPr>
    </w:p>
    <w:p w:rsidR="00967B1F" w:rsidRDefault="00967B1F" w:rsidP="00B87F61">
      <w:pPr>
        <w:ind w:firstLine="567"/>
        <w:jc w:val="both"/>
      </w:pPr>
      <w:r>
        <w:t>8.7.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более):</w:t>
      </w:r>
    </w:p>
    <w:p w:rsidR="00967B1F" w:rsidRDefault="00967B1F" w:rsidP="00967B1F">
      <w:pPr>
        <w:jc w:val="both"/>
      </w:pPr>
    </w:p>
    <w:p w:rsidR="00967B1F" w:rsidRDefault="00967B1F" w:rsidP="00967B1F">
      <w:pPr>
        <w:jc w:val="both"/>
      </w:pPr>
      <w:r>
        <w:t>Таблица 44.</w:t>
      </w:r>
    </w:p>
    <w:p w:rsidR="00967B1F" w:rsidRDefault="00967B1F" w:rsidP="00967B1F">
      <w:pPr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1979"/>
        <w:gridCol w:w="2879"/>
      </w:tblGrid>
      <w:tr w:rsidR="00967B1F" w:rsidTr="00967B1F">
        <w:trPr>
          <w:trHeight w:val="37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967B1F" w:rsidTr="00967B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967B1F" w:rsidTr="00967B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967B1F" w:rsidTr="00967B1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967B1F" w:rsidRDefault="00967B1F" w:rsidP="00967B1F"/>
    <w:p w:rsidR="00967B1F" w:rsidRDefault="00967B1F" w:rsidP="00967B1F">
      <w:pPr>
        <w:ind w:firstLine="567"/>
        <w:jc w:val="both"/>
      </w:pPr>
      <w:r>
        <w:t>8.8.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>
          <w:t>600 м, в пределах центрального ядра 300 м.</w:t>
        </w:r>
      </w:smartTag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 xml:space="preserve">8.9. Расстояние между остановочными пунктами общественного пассажирского транспорта в зоне индивидуальной застройки – </w:t>
      </w:r>
      <w:smartTag w:uri="urn:schemas-microsoft-com:office:smarttags" w:element="metricconverter">
        <w:smartTagPr>
          <w:attr w:name="ProductID" w:val="600 м"/>
        </w:smartTagPr>
        <w:r>
          <w:t>600 м</w:t>
        </w:r>
      </w:smartTag>
      <w:r>
        <w:t>.</w:t>
      </w:r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>8.10. Радиусы дорог, при которых, в зависимости от категории дороги, допускается располагать остановки общественного транспорта:</w:t>
      </w:r>
    </w:p>
    <w:p w:rsidR="00967B1F" w:rsidRDefault="00967B1F" w:rsidP="00967B1F">
      <w:pPr>
        <w:jc w:val="both"/>
      </w:pPr>
      <w:r>
        <w:t>Таблица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дорог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>8.11. Место размещения остановки общественного транспорта вне пределов населенных пунктов на автомобильных дорогах различных категорий:</w:t>
      </w:r>
    </w:p>
    <w:p w:rsidR="00967B1F" w:rsidRDefault="00967B1F" w:rsidP="00967B1F">
      <w:pPr>
        <w:jc w:val="both"/>
      </w:pPr>
      <w:r>
        <w:t>Таблица 46.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5122"/>
        <w:gridCol w:w="2796"/>
      </w:tblGrid>
      <w:tr w:rsidR="00967B1F" w:rsidTr="00967B1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67B1F" w:rsidTr="00967B1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</w:tr>
      <w:tr w:rsidR="00967B1F" w:rsidTr="00967B1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 xml:space="preserve">8.12. 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категории </w:t>
      </w:r>
    </w:p>
    <w:p w:rsidR="00967B1F" w:rsidRDefault="00967B1F" w:rsidP="00967B1F">
      <w:pPr>
        <w:jc w:val="both"/>
      </w:pPr>
      <w:r>
        <w:t xml:space="preserve">(не чаще) –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>.</w:t>
      </w:r>
    </w:p>
    <w:p w:rsidR="00967B1F" w:rsidRDefault="00967B1F" w:rsidP="00967B1F">
      <w:pPr>
        <w:tabs>
          <w:tab w:val="left" w:pos="6405"/>
        </w:tabs>
        <w:jc w:val="both"/>
        <w:rPr>
          <w:b/>
        </w:rPr>
      </w:pPr>
      <w:r>
        <w:rPr>
          <w:b/>
        </w:rPr>
        <w:tab/>
      </w:r>
    </w:p>
    <w:p w:rsidR="00967B1F" w:rsidRDefault="00967B1F" w:rsidP="00967B1F">
      <w:pPr>
        <w:ind w:firstLine="567"/>
        <w:jc w:val="both"/>
      </w:pPr>
      <w:r>
        <w:t>8.13.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967B1F" w:rsidRDefault="00967B1F" w:rsidP="00967B1F">
      <w:pPr>
        <w:jc w:val="both"/>
      </w:pPr>
      <w:r>
        <w:t>Таблица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2457"/>
        <w:gridCol w:w="2460"/>
      </w:tblGrid>
      <w:tr w:rsidR="00967B1F" w:rsidTr="00967B1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967B1F" w:rsidTr="00967B1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менее) 50</w:t>
            </w:r>
          </w:p>
        </w:tc>
      </w:tr>
      <w:tr w:rsidR="00967B1F" w:rsidTr="00967B1F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более) 25*</w:t>
            </w:r>
          </w:p>
        </w:tc>
      </w:tr>
    </w:tbl>
    <w:p w:rsidR="00967B1F" w:rsidRDefault="00967B1F" w:rsidP="00967B1F">
      <w:pPr>
        <w:rPr>
          <w:u w:val="single"/>
        </w:rPr>
      </w:pPr>
      <w:r>
        <w:rPr>
          <w:u w:val="single"/>
        </w:rPr>
        <w:t>Примечание:</w:t>
      </w:r>
    </w:p>
    <w:p w:rsidR="00967B1F" w:rsidRDefault="00967B1F" w:rsidP="00967B1F">
      <w:r>
        <w:lastRenderedPageBreak/>
        <w:t xml:space="preserve">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., пригодную для проезда пожарных машин.</w:t>
      </w:r>
    </w:p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</w:pPr>
      <w:r>
        <w:t>8.14. Радиусы закругления бортов проезжей части улиц и дорог по кромке тротуаров и разделительных полос (не менее):</w:t>
      </w:r>
    </w:p>
    <w:p w:rsidR="00967B1F" w:rsidRDefault="00967B1F" w:rsidP="00967B1F">
      <w:pPr>
        <w:numPr>
          <w:ilvl w:val="0"/>
          <w:numId w:val="10"/>
        </w:numPr>
      </w:pPr>
      <w:r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>
          <w:rPr>
            <w:b/>
          </w:rPr>
          <w:t>8 м</w:t>
        </w:r>
      </w:smartTag>
      <w:r>
        <w:rPr>
          <w:b/>
        </w:rPr>
        <w:t>.;</w:t>
      </w:r>
    </w:p>
    <w:p w:rsidR="00967B1F" w:rsidRDefault="00967B1F" w:rsidP="00967B1F">
      <w:pPr>
        <w:numPr>
          <w:ilvl w:val="0"/>
          <w:numId w:val="10"/>
        </w:numPr>
      </w:pPr>
      <w: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>
          <w:rPr>
            <w:b/>
          </w:rPr>
          <w:t>5 м</w:t>
        </w:r>
      </w:smartTag>
      <w:r>
        <w:rPr>
          <w:b/>
        </w:rPr>
        <w:t>.;</w:t>
      </w:r>
    </w:p>
    <w:p w:rsidR="00967B1F" w:rsidRDefault="00967B1F" w:rsidP="00967B1F">
      <w:pPr>
        <w:numPr>
          <w:ilvl w:val="0"/>
          <w:numId w:val="10"/>
        </w:numPr>
      </w:pPr>
      <w: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>
          <w:rPr>
            <w:b/>
          </w:rPr>
          <w:t>12 м</w:t>
        </w:r>
      </w:smartTag>
      <w:r>
        <w:rPr>
          <w:b/>
        </w:rPr>
        <w:t>.</w:t>
      </w:r>
    </w:p>
    <w:p w:rsidR="00967B1F" w:rsidRDefault="00967B1F" w:rsidP="00967B1F">
      <w:pPr>
        <w:rPr>
          <w:u w:val="single"/>
        </w:rPr>
      </w:pPr>
      <w:r>
        <w:rPr>
          <w:u w:val="single"/>
        </w:rPr>
        <w:t>Примечание:</w:t>
      </w:r>
    </w:p>
    <w:p w:rsidR="00967B1F" w:rsidRDefault="00967B1F" w:rsidP="00967B1F">
      <w:pPr>
        <w:rPr>
          <w:spacing w:val="-8"/>
        </w:rPr>
      </w:pPr>
      <w:r>
        <w:rPr>
          <w:spacing w:val="-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pacing w:val="-8"/>
          </w:rPr>
          <w:t>6 м</w:t>
        </w:r>
      </w:smartTag>
      <w:r>
        <w:rPr>
          <w:spacing w:val="-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spacing w:val="-8"/>
          </w:rPr>
          <w:t>8 м</w:t>
        </w:r>
      </w:smartTag>
      <w:r>
        <w:rPr>
          <w:spacing w:val="-8"/>
        </w:rPr>
        <w:t>.</w:t>
      </w:r>
    </w:p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</w:pPr>
      <w:r>
        <w:t>8.15. Размеры прямоугольного треугольника видимости (не менее):</w:t>
      </w:r>
    </w:p>
    <w:p w:rsidR="00967B1F" w:rsidRDefault="00967B1F" w:rsidP="00967B1F">
      <w:r>
        <w:t>Таблица 48.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2117"/>
        <w:gridCol w:w="1912"/>
        <w:gridCol w:w="2397"/>
      </w:tblGrid>
      <w:tr w:rsidR="00967B1F" w:rsidTr="00967B1F">
        <w:trPr>
          <w:trHeight w:val="28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сторон</w:t>
            </w:r>
          </w:p>
        </w:tc>
      </w:tr>
      <w:tr w:rsidR="00967B1F" w:rsidTr="00967B1F"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67B1F" w:rsidTr="00967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967B1F" w:rsidTr="00967B1F"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км/ч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8х40</w:t>
            </w:r>
          </w:p>
        </w:tc>
      </w:tr>
      <w:tr w:rsidR="00967B1F" w:rsidTr="00967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км/ч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10х50</w:t>
            </w:r>
          </w:p>
        </w:tc>
      </w:tr>
    </w:tbl>
    <w:p w:rsidR="00967B1F" w:rsidRDefault="00967B1F" w:rsidP="00967B1F">
      <w:pPr>
        <w:rPr>
          <w:u w:val="single"/>
        </w:rPr>
      </w:pPr>
      <w:r>
        <w:rPr>
          <w:u w:val="single"/>
        </w:rPr>
        <w:t>Примечание:</w:t>
      </w:r>
    </w:p>
    <w:p w:rsidR="00967B1F" w:rsidRDefault="00967B1F" w:rsidP="00967B1F">
      <w:pPr>
        <w:ind w:firstLine="360"/>
        <w:jc w:val="both"/>
      </w:pPr>
      <w:r>
        <w:t xml:space="preserve">В пределах треугольника видимости не допускается размещение зданий, сооружений, передвижных объектов (киосков, рекламы, малых архитектурных форм и др.), деревьев и кустарников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  <w:jc w:val="both"/>
      </w:pPr>
      <w:r>
        <w:t>8.16. Расстояние от бровки земельного полотна автомобильных дорог различной категорий до границы жилой застройки (не менее)</w:t>
      </w:r>
    </w:p>
    <w:p w:rsidR="00967B1F" w:rsidRDefault="00967B1F" w:rsidP="00967B1F">
      <w:pPr>
        <w:numPr>
          <w:ilvl w:val="0"/>
          <w:numId w:val="11"/>
        </w:numPr>
        <w:jc w:val="both"/>
      </w:pPr>
      <w:r>
        <w:t xml:space="preserve">от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967B1F" w:rsidRDefault="00967B1F" w:rsidP="00967B1F">
      <w:pPr>
        <w:numPr>
          <w:ilvl w:val="0"/>
          <w:numId w:val="11"/>
        </w:numPr>
        <w:jc w:val="both"/>
      </w:pPr>
      <w:r>
        <w:t xml:space="preserve">от автомобильных дорог </w:t>
      </w:r>
      <w:r>
        <w:rPr>
          <w:lang w:val="en-US"/>
        </w:rPr>
        <w:t>IV</w:t>
      </w:r>
      <w: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  <w:jc w:val="both"/>
      </w:pPr>
      <w:r>
        <w:t xml:space="preserve">8.17. Ширина снегозащитных лесонасаждений и расстояние от бровки земляного полотна до этих насаждений с каждой стороны дороги: </w:t>
      </w:r>
    </w:p>
    <w:p w:rsidR="00967B1F" w:rsidRDefault="00967B1F" w:rsidP="00967B1F">
      <w:pPr>
        <w:jc w:val="both"/>
      </w:pPr>
      <w:r>
        <w:t>Таблица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годовой </w:t>
            </w:r>
            <w:proofErr w:type="spellStart"/>
            <w:r>
              <w:rPr>
                <w:sz w:val="20"/>
                <w:szCs w:val="20"/>
              </w:rPr>
              <w:t>снегопринос</w:t>
            </w:r>
            <w:proofErr w:type="spellEnd"/>
            <w:r>
              <w:rPr>
                <w:sz w:val="20"/>
                <w:szCs w:val="20"/>
              </w:rPr>
              <w:t>, м3/м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снегозащитных лесонасаждений,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бровки земляного полотна до лесонасаждений,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67B1F" w:rsidTr="00967B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967B1F" w:rsidRDefault="00967B1F" w:rsidP="00967B1F">
      <w:pPr>
        <w:rPr>
          <w:u w:val="single"/>
        </w:rPr>
      </w:pPr>
      <w:r>
        <w:rPr>
          <w:u w:val="single"/>
        </w:rPr>
        <w:t>Примечание:</w:t>
      </w:r>
    </w:p>
    <w:p w:rsidR="00967B1F" w:rsidRDefault="00967B1F" w:rsidP="00967B1F">
      <w:pPr>
        <w:rPr>
          <w:b/>
        </w:rPr>
      </w:pPr>
      <w:r>
        <w:t xml:space="preserve">При </w:t>
      </w:r>
      <w:proofErr w:type="spellStart"/>
      <w:r>
        <w:t>снегоприносе</w:t>
      </w:r>
      <w:proofErr w:type="spellEnd"/>
      <w:r>
        <w:t xml:space="preserve"> от 200 до 250 м</w:t>
      </w:r>
      <w:proofErr w:type="gramStart"/>
      <w:r>
        <w:t>2</w:t>
      </w:r>
      <w:proofErr w:type="gramEnd"/>
      <w:r>
        <w:t xml:space="preserve">/м принимается </w:t>
      </w:r>
      <w:proofErr w:type="spellStart"/>
      <w:r>
        <w:t>двухполосная</w:t>
      </w:r>
      <w:proofErr w:type="spellEnd"/>
      <w: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967B1F" w:rsidRDefault="00967B1F" w:rsidP="00967B1F">
      <w:pPr>
        <w:rPr>
          <w:b/>
        </w:rPr>
      </w:pPr>
    </w:p>
    <w:p w:rsidR="00967B1F" w:rsidRDefault="00967B1F" w:rsidP="00967B1F">
      <w:r>
        <w:t xml:space="preserve">8.17. Ширина санитарно-защитной зоны от железных дорог различных категорий –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967B1F" w:rsidRDefault="00967B1F" w:rsidP="00967B1F">
      <w:pPr>
        <w:rPr>
          <w:u w:val="single"/>
        </w:rPr>
      </w:pPr>
      <w:r>
        <w:rPr>
          <w:u w:val="single"/>
        </w:rPr>
        <w:t>Примечание:</w:t>
      </w:r>
    </w:p>
    <w:p w:rsidR="00967B1F" w:rsidRDefault="00967B1F" w:rsidP="00967B1F">
      <w:pPr>
        <w:ind w:firstLine="360"/>
        <w:jc w:val="both"/>
        <w:rPr>
          <w:b/>
        </w:rPr>
      </w:pPr>
      <w:r>
        <w:t xml:space="preserve">При условии размещения железных дорог в выемке или при осуществлении специальных </w:t>
      </w:r>
      <w:proofErr w:type="spellStart"/>
      <w:r>
        <w:t>шумозащитных</w:t>
      </w:r>
      <w:proofErr w:type="spellEnd"/>
      <w:r>
        <w:t xml:space="preserve"> мероприятий, обеспечивающих допустимые уровни шума, ширина санитарно-защитной зоны может быть уменьшена до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rPr>
          <w:b/>
        </w:rPr>
      </w:pPr>
    </w:p>
    <w:p w:rsidR="00967B1F" w:rsidRDefault="00967B1F" w:rsidP="00967B1F">
      <w:pPr>
        <w:framePr w:hSpace="180" w:wrap="around" w:vAnchor="text" w:hAnchor="margin" w:xAlign="center" w:y="163"/>
        <w:rPr>
          <w:b/>
        </w:rPr>
      </w:pPr>
      <w:r>
        <w:rPr>
          <w:b/>
          <w:i/>
          <w:sz w:val="28"/>
          <w:szCs w:val="28"/>
        </w:rPr>
        <w:lastRenderedPageBreak/>
        <w:t xml:space="preserve">9. Расчетные показатели обеспечения </w:t>
      </w:r>
      <w:r>
        <w:rPr>
          <w:b/>
          <w:bCs/>
          <w:i/>
          <w:iCs/>
          <w:sz w:val="28"/>
          <w:szCs w:val="28"/>
        </w:rPr>
        <w:t>благоприятных условий жизнедеятельности человека</w:t>
      </w:r>
      <w:r>
        <w:rPr>
          <w:b/>
          <w:i/>
          <w:sz w:val="28"/>
          <w:szCs w:val="28"/>
        </w:rPr>
        <w:t xml:space="preserve"> и интенсивности использования территорий коммунально-складских и производственных зон</w:t>
      </w:r>
    </w:p>
    <w:p w:rsidR="00967B1F" w:rsidRDefault="00967B1F" w:rsidP="00967B1F">
      <w:pPr>
        <w:pStyle w:val="ad"/>
        <w:framePr w:hSpace="180" w:wrap="around" w:vAnchor="text" w:hAnchor="margin" w:xAlign="center" w:y="163"/>
        <w:numPr>
          <w:ilvl w:val="0"/>
          <w:numId w:val="12"/>
        </w:numPr>
        <w:ind w:left="195" w:hanging="1620"/>
        <w:rPr>
          <w:b/>
          <w:i/>
          <w:sz w:val="28"/>
          <w:szCs w:val="28"/>
        </w:rPr>
      </w:pPr>
    </w:p>
    <w:p w:rsidR="00967B1F" w:rsidRDefault="00967B1F" w:rsidP="00967B1F">
      <w:pPr>
        <w:ind w:firstLine="567"/>
        <w:jc w:val="both"/>
        <w:rPr>
          <w:b/>
        </w:rPr>
      </w:pPr>
      <w:r>
        <w:t>9.1. Размеры земельных участков складов, предназначенных для обслуживания населения</w:t>
      </w:r>
      <w:r>
        <w:rPr>
          <w:b/>
        </w:rPr>
        <w:t xml:space="preserve"> (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 xml:space="preserve"> на 1 чел.</w:t>
      </w:r>
      <w:r>
        <w:rPr>
          <w:b/>
        </w:rPr>
        <w:t xml:space="preserve">) </w:t>
      </w:r>
      <w:r>
        <w:t xml:space="preserve">– </w:t>
      </w:r>
      <w:smartTag w:uri="urn:schemas-microsoft-com:office:smarttags" w:element="metricconverter">
        <w:smartTagPr>
          <w:attr w:name="ProductID" w:val="2,5 м2"/>
        </w:smartTagPr>
        <w:r>
          <w:t>2,5 м</w:t>
        </w:r>
        <w:r>
          <w:rPr>
            <w:vertAlign w:val="superscript"/>
          </w:rPr>
          <w:t>2</w:t>
        </w:r>
      </w:smartTag>
      <w:r>
        <w:t>.</w:t>
      </w:r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 xml:space="preserve">9.2. Уровень обеспеченности </w:t>
      </w:r>
      <w:proofErr w:type="spellStart"/>
      <w:r>
        <w:t>общетоварными</w:t>
      </w:r>
      <w:proofErr w:type="spellEnd"/>
      <w:r>
        <w:t xml:space="preserve"> складами и размер их земельного участка:</w:t>
      </w:r>
    </w:p>
    <w:p w:rsidR="00967B1F" w:rsidRDefault="00967B1F" w:rsidP="00967B1F">
      <w:pPr>
        <w:jc w:val="both"/>
      </w:pPr>
      <w:r>
        <w:t>Таблица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2239"/>
        <w:gridCol w:w="2192"/>
        <w:gridCol w:w="2266"/>
      </w:tblGrid>
      <w:tr w:rsidR="00967B1F" w:rsidTr="00967B1F">
        <w:trPr>
          <w:trHeight w:val="41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967B1F" w:rsidTr="00967B1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967B1F" w:rsidTr="00967B1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967B1F" w:rsidRDefault="00967B1F" w:rsidP="00967B1F">
      <w:pPr>
        <w:rPr>
          <w:u w:val="single"/>
        </w:rPr>
      </w:pPr>
      <w:r>
        <w:rPr>
          <w:u w:val="single"/>
        </w:rPr>
        <w:t>Примечание:</w:t>
      </w:r>
    </w:p>
    <w:p w:rsidR="00967B1F" w:rsidRDefault="00967B1F" w:rsidP="00967B1F">
      <w:pPr>
        <w:jc w:val="both"/>
      </w:pPr>
      <w:r>
        <w:t xml:space="preserve">При размещении </w:t>
      </w:r>
      <w:proofErr w:type="spellStart"/>
      <w:r>
        <w:t>общетоварных</w:t>
      </w:r>
      <w:proofErr w:type="spellEnd"/>
      <w:r>
        <w:t xml:space="preserve"> складов в составе специализированных групп размеры земельных участков рекомендуется сокращать до 30%.</w:t>
      </w:r>
    </w:p>
    <w:p w:rsidR="00967B1F" w:rsidRDefault="00967B1F" w:rsidP="00967B1F">
      <w:pPr>
        <w:jc w:val="both"/>
        <w:rPr>
          <w:b/>
        </w:rPr>
      </w:pPr>
    </w:p>
    <w:p w:rsidR="00967B1F" w:rsidRDefault="00967B1F" w:rsidP="00967B1F">
      <w:pPr>
        <w:ind w:firstLine="567"/>
        <w:jc w:val="both"/>
      </w:pPr>
      <w:r>
        <w:t xml:space="preserve">9.3. Уровень обеспеченности специализированными складами и размер их земельного участка: </w:t>
      </w:r>
    </w:p>
    <w:p w:rsidR="00967B1F" w:rsidRDefault="00967B1F" w:rsidP="00967B1F">
      <w:pPr>
        <w:jc w:val="both"/>
      </w:pPr>
      <w:r>
        <w:t>Таблица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2131"/>
        <w:gridCol w:w="1901"/>
      </w:tblGrid>
      <w:tr w:rsidR="00967B1F" w:rsidTr="00967B1F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Вместимость,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кв. м. на 1000 чел.</w:t>
            </w:r>
          </w:p>
        </w:tc>
      </w:tr>
      <w:tr w:rsidR="00967B1F" w:rsidTr="00967B1F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67B1F" w:rsidTr="00967B1F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</w:tbl>
    <w:p w:rsidR="00967B1F" w:rsidRDefault="00967B1F" w:rsidP="00967B1F"/>
    <w:p w:rsidR="00967B1F" w:rsidRDefault="00967B1F" w:rsidP="00967B1F">
      <w:pPr>
        <w:rPr>
          <w:b/>
        </w:rPr>
      </w:pPr>
    </w:p>
    <w:p w:rsidR="00967B1F" w:rsidRDefault="00967B1F" w:rsidP="00967B1F">
      <w:pPr>
        <w:ind w:firstLine="567"/>
      </w:pPr>
      <w:r>
        <w:t>9.4. Размеры земельных участков складов строительных материалов и твердого топлива:</w:t>
      </w:r>
    </w:p>
    <w:p w:rsidR="00967B1F" w:rsidRDefault="00967B1F" w:rsidP="00967B1F">
      <w:r>
        <w:t>Таблица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76"/>
        <w:gridCol w:w="3181"/>
      </w:tblGrid>
      <w:tr w:rsidR="00967B1F" w:rsidTr="00967B1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967B1F" w:rsidTr="00967B1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967B1F" w:rsidTr="00967B1F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967B1F" w:rsidRDefault="00967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м2. на 1.тыс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1F" w:rsidRDefault="00967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967B1F" w:rsidRDefault="00967B1F" w:rsidP="00967B1F">
      <w:pPr>
        <w:rPr>
          <w:b/>
        </w:rPr>
      </w:pPr>
    </w:p>
    <w:p w:rsidR="00967B1F" w:rsidRDefault="00967B1F" w:rsidP="00967B1F">
      <w:pPr>
        <w:rPr>
          <w:b/>
        </w:rPr>
      </w:pPr>
    </w:p>
    <w:p w:rsidR="000A1DFC" w:rsidRDefault="00967B1F" w:rsidP="00B87F61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9.5.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пределах селитебной территории поселений допускается размещать производственные предприятия, не выделяющие вредные вещества,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непожароопасными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невзрывоопасными производственными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сутки. При этом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="00F20D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DFC" w:rsidSect="000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29F"/>
    <w:multiLevelType w:val="hybridMultilevel"/>
    <w:tmpl w:val="3476E114"/>
    <w:lvl w:ilvl="0" w:tplc="83E67D8E">
      <w:start w:val="9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1630"/>
    <w:multiLevelType w:val="hybridMultilevel"/>
    <w:tmpl w:val="8638B048"/>
    <w:lvl w:ilvl="0" w:tplc="C1B26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755A9"/>
    <w:multiLevelType w:val="multilevel"/>
    <w:tmpl w:val="174E6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662" w:hanging="1095"/>
      </w:pPr>
    </w:lvl>
    <w:lvl w:ilvl="2">
      <w:start w:val="1"/>
      <w:numFmt w:val="decimal"/>
      <w:isLgl/>
      <w:lvlText w:val="%1.%2.%3."/>
      <w:lvlJc w:val="left"/>
      <w:pPr>
        <w:ind w:left="1869" w:hanging="1095"/>
      </w:pPr>
    </w:lvl>
    <w:lvl w:ilvl="3">
      <w:start w:val="1"/>
      <w:numFmt w:val="decimal"/>
      <w:isLgl/>
      <w:lvlText w:val="%1.%2.%3.%4."/>
      <w:lvlJc w:val="left"/>
      <w:pPr>
        <w:ind w:left="2076" w:hanging="1095"/>
      </w:pPr>
    </w:lvl>
    <w:lvl w:ilvl="4">
      <w:start w:val="1"/>
      <w:numFmt w:val="decimal"/>
      <w:isLgl/>
      <w:lvlText w:val="%1.%2.%3.%4.%5."/>
      <w:lvlJc w:val="left"/>
      <w:pPr>
        <w:ind w:left="2283" w:hanging="1095"/>
      </w:pPr>
    </w:lvl>
    <w:lvl w:ilvl="5">
      <w:start w:val="1"/>
      <w:numFmt w:val="decimal"/>
      <w:isLgl/>
      <w:lvlText w:val="%1.%2.%3.%4.%5.%6."/>
      <w:lvlJc w:val="left"/>
      <w:pPr>
        <w:ind w:left="2490" w:hanging="109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228D4632"/>
    <w:multiLevelType w:val="multilevel"/>
    <w:tmpl w:val="09EE2D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2AF35546"/>
    <w:multiLevelType w:val="hybridMultilevel"/>
    <w:tmpl w:val="67ACAF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B0470"/>
    <w:multiLevelType w:val="hybridMultilevel"/>
    <w:tmpl w:val="B304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83752"/>
    <w:multiLevelType w:val="hybridMultilevel"/>
    <w:tmpl w:val="093C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D5139"/>
    <w:multiLevelType w:val="hybridMultilevel"/>
    <w:tmpl w:val="88AA8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05FF9"/>
    <w:multiLevelType w:val="hybridMultilevel"/>
    <w:tmpl w:val="4028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1F"/>
    <w:rsid w:val="00014791"/>
    <w:rsid w:val="000A1DFC"/>
    <w:rsid w:val="00162CD3"/>
    <w:rsid w:val="001F4967"/>
    <w:rsid w:val="00227B9F"/>
    <w:rsid w:val="002A36AE"/>
    <w:rsid w:val="002F0ECA"/>
    <w:rsid w:val="0037118A"/>
    <w:rsid w:val="00371735"/>
    <w:rsid w:val="003D4ABB"/>
    <w:rsid w:val="004226CC"/>
    <w:rsid w:val="00434B99"/>
    <w:rsid w:val="004F635D"/>
    <w:rsid w:val="005B2D59"/>
    <w:rsid w:val="006E1746"/>
    <w:rsid w:val="00803429"/>
    <w:rsid w:val="00967B1F"/>
    <w:rsid w:val="00A020F2"/>
    <w:rsid w:val="00A03685"/>
    <w:rsid w:val="00AF7B16"/>
    <w:rsid w:val="00B87F61"/>
    <w:rsid w:val="00BE5E6F"/>
    <w:rsid w:val="00DA3F87"/>
    <w:rsid w:val="00E62216"/>
    <w:rsid w:val="00F20D77"/>
    <w:rsid w:val="00FC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7B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C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967B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annotation text"/>
    <w:basedOn w:val="a"/>
    <w:link w:val="a5"/>
    <w:semiHidden/>
    <w:unhideWhenUsed/>
    <w:rsid w:val="00967B1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967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967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6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4"/>
    <w:next w:val="a4"/>
    <w:link w:val="a9"/>
    <w:semiHidden/>
    <w:unhideWhenUsed/>
    <w:rsid w:val="00967B1F"/>
    <w:rPr>
      <w:b/>
      <w:bCs/>
    </w:rPr>
  </w:style>
  <w:style w:type="character" w:customStyle="1" w:styleId="a9">
    <w:name w:val="Тема примечания Знак"/>
    <w:basedOn w:val="a5"/>
    <w:link w:val="a8"/>
    <w:semiHidden/>
    <w:rsid w:val="00967B1F"/>
    <w:rPr>
      <w:b/>
      <w:bCs/>
    </w:rPr>
  </w:style>
  <w:style w:type="paragraph" w:styleId="aa">
    <w:name w:val="Balloon Text"/>
    <w:basedOn w:val="a"/>
    <w:link w:val="ab"/>
    <w:semiHidden/>
    <w:unhideWhenUsed/>
    <w:rsid w:val="00967B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67B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uiPriority w:val="99"/>
    <w:semiHidden/>
    <w:rsid w:val="0096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7B1F"/>
    <w:pPr>
      <w:ind w:left="720"/>
      <w:contextualSpacing/>
    </w:pPr>
  </w:style>
  <w:style w:type="paragraph" w:customStyle="1" w:styleId="ConsPlusNormal">
    <w:name w:val="ConsPlusNormal"/>
    <w:rsid w:val="0096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7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67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7B1F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val="en-US" w:eastAsia="ar-SA" w:bidi="en-US"/>
    </w:rPr>
  </w:style>
  <w:style w:type="character" w:customStyle="1" w:styleId="Bodytext">
    <w:name w:val="Body text_"/>
    <w:link w:val="Bodytext1"/>
    <w:locked/>
    <w:rsid w:val="00967B1F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67B1F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semiHidden/>
    <w:unhideWhenUsed/>
    <w:rsid w:val="00967B1F"/>
    <w:rPr>
      <w:sz w:val="16"/>
      <w:szCs w:val="16"/>
    </w:rPr>
  </w:style>
  <w:style w:type="table" w:styleId="af">
    <w:name w:val="Table Grid"/>
    <w:basedOn w:val="a1"/>
    <w:rsid w:val="0096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FC7BFC"/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FC7B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A036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36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7812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2016-08-02T05:45:00Z</cp:lastPrinted>
  <dcterms:created xsi:type="dcterms:W3CDTF">2016-08-02T04:37:00Z</dcterms:created>
  <dcterms:modified xsi:type="dcterms:W3CDTF">2016-12-01T12:08:00Z</dcterms:modified>
</cp:coreProperties>
</file>