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C6" w:rsidRDefault="005763C6" w:rsidP="005763C6">
      <w:pPr>
        <w:pStyle w:val="a5"/>
        <w:rPr>
          <w:color w:val="000000"/>
        </w:rPr>
      </w:pPr>
    </w:p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677"/>
      </w:tblGrid>
      <w:tr w:rsidR="005763C6" w:rsidTr="0049143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C6" w:rsidRPr="00235BC3" w:rsidRDefault="005763C6" w:rsidP="00491434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5BC3">
              <w:rPr>
                <w:color w:val="000000"/>
                <w:sz w:val="24"/>
              </w:rPr>
              <w:t>Башкортостан Республикаhы Борай районы муниципал районыны</w:t>
            </w:r>
            <w:r w:rsidRPr="00235BC3">
              <w:rPr>
                <w:color w:val="000000"/>
                <w:sz w:val="24"/>
                <w:lang w:val="be-BY"/>
              </w:rPr>
              <w:t>ң</w:t>
            </w:r>
          </w:p>
          <w:p w:rsidR="005763C6" w:rsidRDefault="005763C6" w:rsidP="00491434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>Вострецов ауыл</w:t>
            </w:r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 </w:t>
            </w:r>
          </w:p>
          <w:p w:rsidR="005763C6" w:rsidRDefault="005763C6" w:rsidP="00491434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биләмәhе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Хакимияте</w:t>
            </w:r>
          </w:p>
          <w:p w:rsidR="005763C6" w:rsidRDefault="005763C6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5763C6" w:rsidRDefault="005763C6" w:rsidP="00491434">
            <w:pPr>
              <w:rPr>
                <w:b/>
                <w:bCs/>
                <w:sz w:val="20"/>
              </w:rPr>
            </w:pPr>
          </w:p>
          <w:p w:rsidR="005763C6" w:rsidRPr="009A672C" w:rsidRDefault="005763C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452974, Борай районы, Вострецово ауылы, </w:t>
            </w:r>
          </w:p>
          <w:p w:rsidR="005763C6" w:rsidRPr="009A672C" w:rsidRDefault="005763C6" w:rsidP="00491434">
            <w:pPr>
              <w:rPr>
                <w:bCs/>
                <w:sz w:val="20"/>
                <w:szCs w:val="20"/>
                <w:lang w:val="be-BY"/>
              </w:rPr>
            </w:pPr>
            <w:r w:rsidRPr="009A672C">
              <w:rPr>
                <w:bCs/>
                <w:sz w:val="20"/>
                <w:lang w:val="be-BY"/>
              </w:rPr>
              <w:t>Мэктэп</w:t>
            </w:r>
            <w:r w:rsidRPr="009A672C">
              <w:rPr>
                <w:bCs/>
                <w:sz w:val="20"/>
              </w:rPr>
              <w:t xml:space="preserve">  урамы, </w:t>
            </w:r>
            <w:r w:rsidRPr="009A672C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 </w:t>
            </w:r>
            <w:r w:rsidRPr="009A672C">
              <w:rPr>
                <w:bCs/>
                <w:sz w:val="20"/>
              </w:rPr>
              <w:t>т. 2-72-1</w:t>
            </w:r>
            <w:r w:rsidRPr="009A672C"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C6" w:rsidRDefault="005763C6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C6" w:rsidRDefault="005763C6" w:rsidP="00491434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5763C6" w:rsidRDefault="005763C6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5763C6" w:rsidRPr="009A672C" w:rsidRDefault="005763C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452974, Бураевский район, с. Вострецово, </w:t>
            </w:r>
          </w:p>
          <w:p w:rsidR="005763C6" w:rsidRPr="009A672C" w:rsidRDefault="005763C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ул. </w:t>
            </w:r>
            <w:r w:rsidRPr="009A672C">
              <w:rPr>
                <w:bCs/>
                <w:sz w:val="20"/>
                <w:lang w:val="be-BY"/>
              </w:rPr>
              <w:t>Школьная</w:t>
            </w:r>
            <w:r w:rsidRPr="009A672C">
              <w:rPr>
                <w:bCs/>
                <w:sz w:val="20"/>
              </w:rPr>
              <w:t xml:space="preserve">, </w:t>
            </w:r>
            <w:r w:rsidRPr="009A672C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672C">
              <w:rPr>
                <w:bCs/>
                <w:sz w:val="20"/>
              </w:rPr>
              <w:t>т. 2-72-</w:t>
            </w:r>
            <w:r w:rsidRPr="009A672C">
              <w:rPr>
                <w:bCs/>
                <w:sz w:val="20"/>
                <w:lang w:val="be-BY"/>
              </w:rPr>
              <w:t>14</w:t>
            </w:r>
          </w:p>
        </w:tc>
      </w:tr>
    </w:tbl>
    <w:p w:rsidR="005763C6" w:rsidRDefault="005763C6" w:rsidP="005763C6">
      <w:pPr>
        <w:pStyle w:val="a3"/>
      </w:pPr>
    </w:p>
    <w:p w:rsidR="005763C6" w:rsidRDefault="005763C6" w:rsidP="005763C6">
      <w:pPr>
        <w:pStyle w:val="a3"/>
      </w:pPr>
      <w:r>
        <w:t>КАРАР                                                                      ПОСТАНОВЛЕНИЕ</w:t>
      </w:r>
    </w:p>
    <w:p w:rsidR="005763C6" w:rsidRDefault="005763C6" w:rsidP="005763C6">
      <w:pPr>
        <w:ind w:left="360"/>
        <w:rPr>
          <w:bCs/>
          <w:sz w:val="28"/>
          <w:szCs w:val="28"/>
        </w:rPr>
      </w:pPr>
    </w:p>
    <w:p w:rsidR="005763C6" w:rsidRDefault="005763C6" w:rsidP="005763C6">
      <w:pPr>
        <w:rPr>
          <w:sz w:val="26"/>
          <w:szCs w:val="26"/>
          <w:lang w:val="be-BY"/>
        </w:rPr>
      </w:pPr>
    </w:p>
    <w:p w:rsidR="005763C6" w:rsidRDefault="005763C6" w:rsidP="005763C6">
      <w:pPr>
        <w:pStyle w:val="a7"/>
        <w:rPr>
          <w:b/>
          <w:bCs/>
          <w:sz w:val="22"/>
          <w:szCs w:val="22"/>
        </w:rPr>
      </w:pPr>
      <w:r>
        <w:rPr>
          <w:sz w:val="26"/>
          <w:szCs w:val="26"/>
          <w:lang w:val="be-BY"/>
        </w:rPr>
        <w:t xml:space="preserve">28 ноябрь  2013  </w:t>
      </w:r>
      <w:r>
        <w:rPr>
          <w:sz w:val="26"/>
          <w:szCs w:val="26"/>
        </w:rPr>
        <w:t xml:space="preserve">й                              №  28                28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</w:p>
    <w:p w:rsidR="005763C6" w:rsidRDefault="005763C6" w:rsidP="005763C6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5763C6" w:rsidRPr="00666B19" w:rsidRDefault="005763C6" w:rsidP="005763C6">
      <w:pPr>
        <w:jc w:val="both"/>
        <w:rPr>
          <w:b/>
        </w:rPr>
      </w:pPr>
    </w:p>
    <w:p w:rsidR="005763C6" w:rsidRPr="00235BC3" w:rsidRDefault="005763C6" w:rsidP="005763C6">
      <w:pPr>
        <w:pStyle w:val="a5"/>
        <w:rPr>
          <w:b/>
          <w:color w:val="000000"/>
        </w:rPr>
      </w:pPr>
      <w:r w:rsidRPr="00235BC3">
        <w:rPr>
          <w:b/>
          <w:color w:val="000000"/>
        </w:rPr>
        <w:t>Об утверждении  долгосрочной целевой программы</w:t>
      </w:r>
    </w:p>
    <w:p w:rsidR="005763C6" w:rsidRPr="00235BC3" w:rsidRDefault="005763C6" w:rsidP="005763C6">
      <w:pPr>
        <w:pStyle w:val="a5"/>
        <w:rPr>
          <w:b/>
          <w:color w:val="000000"/>
        </w:rPr>
      </w:pPr>
      <w:r w:rsidRPr="00235BC3">
        <w:rPr>
          <w:b/>
          <w:color w:val="000000"/>
        </w:rPr>
        <w:t xml:space="preserve">«Профилактика терроризма и экстремизма в </w:t>
      </w:r>
    </w:p>
    <w:p w:rsidR="005763C6" w:rsidRPr="00235BC3" w:rsidRDefault="005763C6" w:rsidP="005763C6">
      <w:pPr>
        <w:pStyle w:val="a5"/>
        <w:rPr>
          <w:b/>
          <w:color w:val="000000"/>
        </w:rPr>
      </w:pPr>
      <w:r w:rsidRPr="00235BC3">
        <w:rPr>
          <w:b/>
          <w:color w:val="000000"/>
        </w:rPr>
        <w:t>сельском поселении  Вострецовский сельсовет</w:t>
      </w:r>
    </w:p>
    <w:p w:rsidR="005763C6" w:rsidRPr="00235BC3" w:rsidRDefault="005763C6" w:rsidP="005763C6">
      <w:pPr>
        <w:pStyle w:val="a5"/>
        <w:rPr>
          <w:b/>
          <w:color w:val="000000"/>
        </w:rPr>
      </w:pPr>
      <w:r w:rsidRPr="00235BC3">
        <w:rPr>
          <w:b/>
          <w:color w:val="000000"/>
        </w:rPr>
        <w:t>муниципального района Бураевский район</w:t>
      </w:r>
    </w:p>
    <w:p w:rsidR="005763C6" w:rsidRPr="00235BC3" w:rsidRDefault="005763C6" w:rsidP="005763C6">
      <w:pPr>
        <w:pStyle w:val="a5"/>
        <w:rPr>
          <w:b/>
          <w:color w:val="000000"/>
        </w:rPr>
      </w:pPr>
      <w:r w:rsidRPr="00235BC3">
        <w:rPr>
          <w:b/>
          <w:color w:val="000000"/>
        </w:rPr>
        <w:t>Республики Башкортостан на 2014-2016 годы»</w:t>
      </w:r>
    </w:p>
    <w:p w:rsidR="005763C6" w:rsidRPr="00376A6D" w:rsidRDefault="005763C6" w:rsidP="005763C6">
      <w:pPr>
        <w:pStyle w:val="a5"/>
        <w:rPr>
          <w:color w:val="000000"/>
        </w:rPr>
      </w:pPr>
      <w:r>
        <w:rPr>
          <w:color w:val="000000"/>
        </w:rPr>
        <w:t xml:space="preserve">            </w:t>
      </w:r>
      <w:r w:rsidRPr="00376A6D">
        <w:rPr>
          <w:color w:val="000000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 Уставом  сельского поселения  Вострецовский сельсовет, Решением Совета сельского поселения Вострецовский сельсовет  от 28 ноября 2008г. №67/1 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ПОСТАНОВЛЯЕТ: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1. Утвердить долгосрочную целевую программу «Профилактика терроризма и экстремизма в  сельском поселении Вострецовский сельсовет муниципального района Бураевский район Республики Башкортостан на 2014-2016 годы» согласно приложению.</w:t>
      </w:r>
    </w:p>
    <w:p w:rsidR="005763C6" w:rsidRPr="00376A6D" w:rsidRDefault="005763C6" w:rsidP="005763C6">
      <w:pPr>
        <w:ind w:left="66" w:right="84"/>
        <w:rPr>
          <w:color w:val="000000"/>
        </w:rPr>
      </w:pPr>
      <w:r w:rsidRPr="00376A6D">
        <w:rPr>
          <w:color w:val="000000"/>
        </w:rPr>
        <w:t>2. Обеспечить  обнародование и размещение программы на официальном сайте администрации сельского  поселения  Вострецовский сельсовет муниципального района Бураевский район Республики Башкортостан.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2. Контроль за исполнением настоящего постановления оставляю за собой.</w:t>
      </w:r>
    </w:p>
    <w:p w:rsidR="005763C6" w:rsidRPr="00376A6D" w:rsidRDefault="005763C6" w:rsidP="005763C6">
      <w:pPr>
        <w:pStyle w:val="a5"/>
        <w:rPr>
          <w:color w:val="000000"/>
        </w:rPr>
      </w:pP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Глава сельского поселения Вострецовский сельсовет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муниципального района Бураевский район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lastRenderedPageBreak/>
        <w:t>Республики Башкортостан:                                                К.В. Гатауллин</w:t>
      </w:r>
    </w:p>
    <w:p w:rsidR="005763C6" w:rsidRPr="00666B19" w:rsidRDefault="005763C6" w:rsidP="005763C6">
      <w:pPr>
        <w:pStyle w:val="a5"/>
        <w:spacing w:line="240" w:lineRule="atLeast"/>
        <w:jc w:val="right"/>
        <w:rPr>
          <w:color w:val="000000"/>
          <w:sz w:val="20"/>
          <w:szCs w:val="20"/>
        </w:rPr>
      </w:pPr>
      <w:r w:rsidRPr="00376A6D">
        <w:rPr>
          <w:rStyle w:val="a8"/>
          <w:color w:val="000000"/>
        </w:rPr>
        <w:t>                                                                              </w:t>
      </w:r>
      <w:r>
        <w:rPr>
          <w:color w:val="000000"/>
        </w:rPr>
        <w:t>            </w:t>
      </w:r>
      <w:r w:rsidRPr="00376A6D">
        <w:rPr>
          <w:color w:val="000000"/>
        </w:rPr>
        <w:t>  </w:t>
      </w:r>
      <w:r w:rsidRPr="00666B19">
        <w:rPr>
          <w:color w:val="000000"/>
          <w:sz w:val="20"/>
          <w:szCs w:val="20"/>
        </w:rPr>
        <w:t>Утверждена </w:t>
      </w:r>
    </w:p>
    <w:p w:rsidR="005763C6" w:rsidRPr="00666B19" w:rsidRDefault="005763C6" w:rsidP="005763C6">
      <w:pPr>
        <w:pStyle w:val="a5"/>
        <w:spacing w:line="240" w:lineRule="atLeast"/>
        <w:jc w:val="right"/>
        <w:rPr>
          <w:color w:val="000000"/>
          <w:sz w:val="20"/>
          <w:szCs w:val="20"/>
        </w:rPr>
      </w:pPr>
      <w:r w:rsidRPr="00666B1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5763C6" w:rsidRPr="00666B19" w:rsidRDefault="005763C6" w:rsidP="005763C6">
      <w:pPr>
        <w:pStyle w:val="a5"/>
        <w:spacing w:line="240" w:lineRule="atLeast"/>
        <w:jc w:val="right"/>
        <w:rPr>
          <w:color w:val="000000"/>
          <w:sz w:val="20"/>
          <w:szCs w:val="20"/>
        </w:rPr>
      </w:pPr>
      <w:r w:rsidRPr="00666B19">
        <w:rPr>
          <w:color w:val="000000"/>
          <w:sz w:val="20"/>
          <w:szCs w:val="20"/>
        </w:rPr>
        <w:t>                                                                                                  сельского поселения Вострецовский сельсовет </w:t>
      </w:r>
    </w:p>
    <w:p w:rsidR="005763C6" w:rsidRPr="00666B19" w:rsidRDefault="005763C6" w:rsidP="005763C6">
      <w:pPr>
        <w:pStyle w:val="a5"/>
        <w:spacing w:line="240" w:lineRule="atLeast"/>
        <w:jc w:val="right"/>
        <w:rPr>
          <w:color w:val="000000"/>
          <w:sz w:val="20"/>
          <w:szCs w:val="20"/>
        </w:rPr>
      </w:pPr>
      <w:r w:rsidRPr="00666B1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 от  28 ноября 2013 № 28</w:t>
      </w:r>
    </w:p>
    <w:p w:rsidR="005763C6" w:rsidRPr="00376A6D" w:rsidRDefault="005763C6" w:rsidP="005763C6">
      <w:pPr>
        <w:pStyle w:val="a5"/>
        <w:spacing w:line="240" w:lineRule="atLeast"/>
        <w:jc w:val="center"/>
        <w:rPr>
          <w:rStyle w:val="a8"/>
          <w:color w:val="000000"/>
        </w:rPr>
      </w:pPr>
      <w:r w:rsidRPr="00376A6D">
        <w:rPr>
          <w:rStyle w:val="a8"/>
          <w:color w:val="000000"/>
        </w:rPr>
        <w:t>Долгосрочная целевая программа</w:t>
      </w:r>
    </w:p>
    <w:p w:rsidR="005763C6" w:rsidRPr="00376A6D" w:rsidRDefault="005763C6" w:rsidP="005763C6">
      <w:pPr>
        <w:pStyle w:val="a5"/>
        <w:spacing w:line="240" w:lineRule="atLeast"/>
        <w:jc w:val="center"/>
        <w:rPr>
          <w:color w:val="000000"/>
        </w:rPr>
      </w:pPr>
      <w:r w:rsidRPr="00376A6D">
        <w:rPr>
          <w:rStyle w:val="a8"/>
          <w:color w:val="000000"/>
        </w:rPr>
        <w:t> «Профилактика терроризма и экстремизма в  сельском поселении  Вострецовский сельсовет муниципального района Бураевский район Республики Башкортостан</w:t>
      </w:r>
    </w:p>
    <w:p w:rsidR="005763C6" w:rsidRPr="00376A6D" w:rsidRDefault="005763C6" w:rsidP="005763C6">
      <w:pPr>
        <w:pStyle w:val="a5"/>
        <w:spacing w:line="240" w:lineRule="atLeast"/>
        <w:jc w:val="center"/>
        <w:rPr>
          <w:color w:val="000000"/>
        </w:rPr>
      </w:pPr>
      <w:r w:rsidRPr="00376A6D">
        <w:rPr>
          <w:rStyle w:val="a8"/>
          <w:color w:val="000000"/>
        </w:rPr>
        <w:t>на 2014-2016 годы»</w:t>
      </w:r>
      <w:r w:rsidRPr="00376A6D">
        <w:rPr>
          <w:b/>
          <w:bCs/>
          <w:color w:val="000000"/>
        </w:rPr>
        <w:br/>
      </w:r>
      <w:r w:rsidRPr="00376A6D">
        <w:rPr>
          <w:rStyle w:val="a8"/>
          <w:color w:val="000000"/>
        </w:rPr>
        <w:t xml:space="preserve">ПАСПОРТ </w:t>
      </w:r>
    </w:p>
    <w:p w:rsidR="005763C6" w:rsidRPr="00BC2B12" w:rsidRDefault="005763C6" w:rsidP="005763C6">
      <w:pPr>
        <w:pStyle w:val="a5"/>
        <w:spacing w:line="240" w:lineRule="atLeast"/>
        <w:jc w:val="center"/>
        <w:rPr>
          <w:rStyle w:val="a8"/>
          <w:b w:val="0"/>
          <w:bCs w:val="0"/>
          <w:color w:val="000000"/>
        </w:rPr>
      </w:pPr>
      <w:r w:rsidRPr="00376A6D">
        <w:rPr>
          <w:color w:val="000000"/>
        </w:rPr>
        <w:t>долгосрочной целевой программы «Профилактика терроризма</w:t>
      </w:r>
      <w:r>
        <w:rPr>
          <w:color w:val="000000"/>
        </w:rPr>
        <w:t xml:space="preserve"> </w:t>
      </w:r>
      <w:r w:rsidRPr="00376A6D">
        <w:rPr>
          <w:color w:val="000000"/>
        </w:rPr>
        <w:t xml:space="preserve">и экстремизма в сельском поселении </w:t>
      </w:r>
      <w:r w:rsidRPr="00376A6D">
        <w:rPr>
          <w:rStyle w:val="a8"/>
          <w:b w:val="0"/>
          <w:color w:val="000000"/>
        </w:rPr>
        <w:t xml:space="preserve">Вострецовский сельсовет муниципального района </w:t>
      </w:r>
    </w:p>
    <w:p w:rsidR="005763C6" w:rsidRPr="00376A6D" w:rsidRDefault="005763C6" w:rsidP="005763C6">
      <w:pPr>
        <w:pStyle w:val="a5"/>
        <w:spacing w:line="240" w:lineRule="atLeast"/>
        <w:jc w:val="center"/>
        <w:rPr>
          <w:rStyle w:val="a8"/>
          <w:b w:val="0"/>
          <w:color w:val="000000"/>
        </w:rPr>
      </w:pPr>
      <w:r w:rsidRPr="00376A6D">
        <w:rPr>
          <w:rStyle w:val="a8"/>
          <w:b w:val="0"/>
          <w:color w:val="000000"/>
        </w:rPr>
        <w:t>Бураевский район Республики Башкортостан</w:t>
      </w:r>
    </w:p>
    <w:p w:rsidR="005763C6" w:rsidRPr="00376A6D" w:rsidRDefault="005763C6" w:rsidP="005763C6">
      <w:pPr>
        <w:pStyle w:val="a5"/>
        <w:spacing w:line="240" w:lineRule="atLeast"/>
        <w:jc w:val="center"/>
        <w:rPr>
          <w:color w:val="000000"/>
        </w:rPr>
      </w:pPr>
      <w:r w:rsidRPr="00376A6D">
        <w:rPr>
          <w:rStyle w:val="a8"/>
          <w:b w:val="0"/>
          <w:color w:val="000000"/>
        </w:rPr>
        <w:t>на 2014-2016 годы»</w:t>
      </w:r>
      <w:r w:rsidRPr="00376A6D">
        <w:rPr>
          <w:b/>
          <w:bCs/>
          <w:color w:val="000000"/>
        </w:rPr>
        <w:br/>
      </w:r>
      <w:r w:rsidRPr="00376A6D">
        <w:rPr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7236"/>
      </w:tblGrid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Долгосрочная целевая программа</w:t>
            </w:r>
          </w:p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«Профилактика терроризма и экстремизма в  сельском поселении Вострецовский сельсовет муниципального района Бураевский район  на 2014-2016 годы»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Федеральный закон от 6 марта 2006 года №35-ФЗ «О противодействии терроризму»;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Указ Президента Российской Федерации от 15.02.2006 г. № 116 «О мерах по противодействию терроризму».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-Устав  сельского поселения  Вострецовский сельсовет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Решение Совета сельского поселения Вострецовский сельсовет  от 28 ноября 2008г. №67/1 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Администрация  сельского поселения  Вострецовский сельсовет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 xml:space="preserve">Разработчик </w:t>
            </w:r>
            <w:r w:rsidRPr="00376A6D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>Администрация  сельского поселения  Вострецовский сельсовет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Цели программы:</w:t>
            </w:r>
          </w:p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- предупреждение террористических и экстремистских проявлений на территории  сельского поселения;</w:t>
            </w:r>
          </w:p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- укрепление межнационального согласия;</w:t>
            </w:r>
          </w:p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5763C6" w:rsidRPr="00376A6D" w:rsidRDefault="005763C6" w:rsidP="00491434">
            <w:pPr>
              <w:pStyle w:val="a5"/>
              <w:spacing w:line="240" w:lineRule="exact"/>
              <w:rPr>
                <w:color w:val="000000"/>
              </w:rPr>
            </w:pPr>
            <w:r w:rsidRPr="00376A6D">
              <w:rPr>
                <w:color w:val="000000"/>
              </w:rPr>
              <w:t>Основные цели программы: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сведение к минимуму проявлений терроризма и экстремизма на территории  сельского поселения;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усиление антитеррористической защищенности объектов социальной сферы;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Реализация Программы будет осуществляться в течение 2014 – 2016 гг. в 3 этапа: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1 этап – 2014 год;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2 этап – 2015 год;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3 этап – 2016 год.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5763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6"/>
              </w:rPr>
            </w:pPr>
            <w:r w:rsidRPr="00376A6D">
              <w:rPr>
                <w:color w:val="000000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5763C6" w:rsidRPr="00376A6D" w:rsidRDefault="005763C6" w:rsidP="005763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376A6D">
              <w:rPr>
                <w:color w:val="000000"/>
              </w:rPr>
              <w:t>Совершенствование форм и методов работы органов местного самоуправления по профилактике проявлений 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763C6" w:rsidRPr="00376A6D" w:rsidRDefault="005763C6" w:rsidP="005763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6"/>
              </w:rPr>
            </w:pPr>
            <w:r w:rsidRPr="00376A6D">
              <w:rPr>
                <w:color w:val="00000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 xml:space="preserve">Исполнители основных </w:t>
            </w:r>
            <w:r w:rsidRPr="00376A6D">
              <w:rPr>
                <w:color w:val="000000"/>
              </w:rPr>
              <w:lastRenderedPageBreak/>
              <w:t>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 xml:space="preserve">Руководители общеобразовательных, учреждений (по согласованию) сельского поселения, руководители учреждений культуры сельского </w:t>
            </w:r>
            <w:r w:rsidRPr="00376A6D">
              <w:rPr>
                <w:color w:val="000000"/>
              </w:rPr>
              <w:lastRenderedPageBreak/>
              <w:t>поселения, участковый (по согласованию), сотрудники ОВД Бураевского района (по согласованию) газета «Алга» (по договору),  специалисты Администрации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 xml:space="preserve">Всего по Программе:  руб.,           </w:t>
            </w:r>
            <w:r w:rsidRPr="00376A6D">
              <w:rPr>
                <w:color w:val="000000"/>
              </w:rPr>
              <w:br/>
            </w:r>
            <w:r w:rsidRPr="00376A6D">
              <w:rPr>
                <w:rStyle w:val="a8"/>
                <w:color w:val="000000"/>
              </w:rPr>
              <w:t>2014г. -  4 800.0</w:t>
            </w:r>
          </w:p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rStyle w:val="a8"/>
                <w:color w:val="000000"/>
              </w:rPr>
              <w:t>2015г. -  2 000.0</w:t>
            </w:r>
          </w:p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rStyle w:val="a8"/>
                <w:color w:val="000000"/>
              </w:rPr>
              <w:t>2016г. – 2 000.0</w:t>
            </w:r>
          </w:p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 xml:space="preserve">Финансирование Программы осуществляется из бюджета сельского поселения.        </w:t>
            </w:r>
            <w:r w:rsidRPr="00376A6D">
              <w:rPr>
                <w:color w:val="000000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rPr>
                <w:color w:val="000000"/>
              </w:rPr>
            </w:pPr>
            <w:r w:rsidRPr="00376A6D">
              <w:rPr>
                <w:color w:val="000000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5763C6" w:rsidRPr="00376A6D" w:rsidRDefault="005763C6" w:rsidP="005763C6">
      <w:pPr>
        <w:pStyle w:val="a5"/>
        <w:jc w:val="center"/>
        <w:rPr>
          <w:color w:val="000000"/>
        </w:rPr>
      </w:pPr>
      <w:r w:rsidRPr="00376A6D">
        <w:rPr>
          <w:color w:val="000000"/>
        </w:rPr>
        <w:t>I. Содержание проблемы и обоснование необходимости ее решения программными методами</w:t>
      </w:r>
    </w:p>
    <w:p w:rsidR="005763C6" w:rsidRPr="00376A6D" w:rsidRDefault="005763C6" w:rsidP="005763C6">
      <w:pPr>
        <w:pStyle w:val="a5"/>
        <w:jc w:val="both"/>
        <w:rPr>
          <w:color w:val="000000"/>
        </w:rPr>
      </w:pPr>
      <w:r w:rsidRPr="00376A6D">
        <w:rPr>
          <w:color w:val="000000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5763C6" w:rsidRPr="00376A6D" w:rsidRDefault="005763C6" w:rsidP="005763C6">
      <w:pPr>
        <w:pStyle w:val="a5"/>
        <w:jc w:val="both"/>
        <w:rPr>
          <w:color w:val="000000"/>
        </w:rPr>
      </w:pPr>
      <w:r w:rsidRPr="00376A6D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5763C6" w:rsidRPr="00376A6D" w:rsidRDefault="005763C6" w:rsidP="005763C6">
      <w:pPr>
        <w:pStyle w:val="a5"/>
        <w:jc w:val="both"/>
        <w:rPr>
          <w:color w:val="000000"/>
        </w:rPr>
      </w:pPr>
      <w:r w:rsidRPr="00376A6D">
        <w:rPr>
          <w:color w:val="000000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763C6" w:rsidRPr="00376A6D" w:rsidRDefault="005763C6" w:rsidP="005763C6">
      <w:pPr>
        <w:pStyle w:val="a5"/>
        <w:jc w:val="both"/>
        <w:rPr>
          <w:color w:val="000000"/>
        </w:rPr>
      </w:pPr>
      <w:r w:rsidRPr="00376A6D">
        <w:rPr>
          <w:color w:val="000000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</w:t>
      </w:r>
      <w:r w:rsidRPr="00376A6D">
        <w:rPr>
          <w:color w:val="000000"/>
        </w:rPr>
        <w:lastRenderedPageBreak/>
        <w:t>финансовых средств. Именно этим и вызвана необходимость решения данной задачи программно-целевым методом.</w:t>
      </w:r>
    </w:p>
    <w:p w:rsidR="005763C6" w:rsidRPr="00376A6D" w:rsidRDefault="005763C6" w:rsidP="005763C6">
      <w:pPr>
        <w:pStyle w:val="a5"/>
        <w:jc w:val="center"/>
        <w:rPr>
          <w:color w:val="000000"/>
        </w:rPr>
      </w:pPr>
      <w:r w:rsidRPr="00376A6D">
        <w:rPr>
          <w:color w:val="000000"/>
        </w:rPr>
        <w:t>Цели и задачи программы, сроки и этапы ее реализации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сельского поселения, направленной на предупреждение террористической и экстремистской деятельности, повышения бдительности.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сельского поселения, что в результате окажет непосредственное влияние на укрепление общей безопасности.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Программа будет осуществлена в течение 2014 - 2016 годов  в 3 этапа:</w:t>
      </w:r>
    </w:p>
    <w:p w:rsidR="005763C6" w:rsidRPr="00376A6D" w:rsidRDefault="005763C6" w:rsidP="005763C6">
      <w:pPr>
        <w:pStyle w:val="a5"/>
        <w:jc w:val="center"/>
        <w:rPr>
          <w:color w:val="000000"/>
        </w:rPr>
      </w:pPr>
      <w:r w:rsidRPr="00376A6D">
        <w:rPr>
          <w:color w:val="000000"/>
        </w:rPr>
        <w:t>Программные мероприятия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информационно-пропагандистское противодействие терроризму и экстремизму;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организационно-технические мероприятия.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Информационно-пропагандистское противодействие</w:t>
      </w:r>
      <w:r>
        <w:rPr>
          <w:color w:val="000000"/>
        </w:rPr>
        <w:t xml:space="preserve">     </w:t>
      </w:r>
      <w:r w:rsidRPr="00376A6D">
        <w:rPr>
          <w:color w:val="000000"/>
        </w:rPr>
        <w:t>терроризму и экстремизму.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- проведение «круглых столов» в общеобразовательных  учреждениях на территории сельского поселения;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- информирование населения о профилактике терроризма и экстремизма через СМИ;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- проведение лекций и бесед в  общеобразовательных  учреждениях, на сходах  граждан направленных на профилактику проявлений экстремизма, терроризма, преступлений против личности, общества, государства;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lastRenderedPageBreak/>
        <w:t>- распространение памяток, листовок среди населения «Терроризм – угроза обществу».</w:t>
      </w:r>
    </w:p>
    <w:p w:rsidR="005763C6" w:rsidRPr="00376A6D" w:rsidRDefault="005763C6" w:rsidP="005763C6">
      <w:pPr>
        <w:pStyle w:val="a5"/>
        <w:jc w:val="center"/>
        <w:rPr>
          <w:color w:val="000000"/>
        </w:rPr>
      </w:pPr>
      <w:r w:rsidRPr="00376A6D">
        <w:rPr>
          <w:color w:val="000000"/>
        </w:rPr>
        <w:t>2. Организационно-технические мероприятия.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 В целях реализации данного направления Программы запланировано проведение следующих мероприятий: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1. Ресурсное обеспечение Программы.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Финансирование программы предполагается осуществлять за счет бюджета сельского поселения. Для реализации Программных мероприятий  необходимо  8,8тысяч рублей.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2. Организация управления реализацией Программы и контроль за ходом ее выполнения.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Контроль за исполнением программных мероприятий осуществляется администрацией сельского поселения.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3. Ожидаемые результаты реализации Программы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5763C6" w:rsidRPr="00376A6D" w:rsidRDefault="005763C6" w:rsidP="005763C6">
      <w:pPr>
        <w:pStyle w:val="a5"/>
        <w:rPr>
          <w:color w:val="000000"/>
        </w:rPr>
      </w:pPr>
      <w:r w:rsidRPr="00376A6D">
        <w:rPr>
          <w:color w:val="000000"/>
        </w:rPr>
        <w:t>4. 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8"/>
        <w:gridCol w:w="2856"/>
        <w:gridCol w:w="2008"/>
        <w:gridCol w:w="1848"/>
        <w:gridCol w:w="1924"/>
      </w:tblGrid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№</w:t>
            </w:r>
          </w:p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п/п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Исполнители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Срок исполнения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Объем финансирования (тыс.руб.)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5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rStyle w:val="a8"/>
                <w:color w:val="000000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Проведение «круглых столов» в общеобразовательных  учреждениях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Директора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  <w:tr w:rsidR="005763C6" w:rsidRPr="00376A6D" w:rsidTr="00491434">
        <w:trPr>
          <w:trHeight w:val="1203"/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Глава администрации сельского поселения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4,4 тыс.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Проведение лекций и бесед в в общеобразовательных  учреждениях 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Распространение памяток, листовок среди населения, обеспечить наглядной агитацией в учреждениях соц. сферы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Ежеквартально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4,4 тыс.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Проводить рейды по обеспечению правопорядка и профилактики в местах массового отдыха</w:t>
            </w:r>
          </w:p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Специалисты администрации сельского поселения, сотрудники ОВД Бураевского района (по согласованию)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Постоянно в период проведения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6</w:t>
            </w:r>
          </w:p>
          <w:p w:rsidR="005763C6" w:rsidRPr="00376A6D" w:rsidRDefault="005763C6" w:rsidP="00491434">
            <w:pPr>
              <w:pStyle w:val="consplusnormal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consplusnormal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Вести наблюдения за  парковкой   транспорта возле зданий школы, детского сада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consplusnormal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Директора школы, заведующая садика(по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consplusnormal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постоянно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9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rStyle w:val="a8"/>
                <w:color w:val="000000"/>
              </w:rPr>
              <w:t>II. Организационно-технические мероприятия</w:t>
            </w:r>
          </w:p>
        </w:tc>
      </w:tr>
      <w:tr w:rsidR="005763C6" w:rsidRPr="00376A6D" w:rsidTr="00491434">
        <w:trPr>
          <w:trHeight w:val="2852"/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Проведение учебных тренировок с персоналом учреждений культуры и образования сельского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  Специалист Администрации, ответственный за решение вопросов пожарной безопасности, ГО и ЧС сельского поселения, участковый 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Ежегодно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  <w:tr w:rsidR="005763C6" w:rsidRPr="00376A6D" w:rsidTr="00491434">
        <w:trPr>
          <w:tblCellSpacing w:w="0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Пров</w:t>
            </w:r>
            <w:r>
              <w:rPr>
                <w:color w:val="000000"/>
              </w:rPr>
              <w:t xml:space="preserve">едение комплексных </w:t>
            </w:r>
            <w:r w:rsidRPr="00376A6D">
              <w:rPr>
                <w:color w:val="000000"/>
              </w:rPr>
              <w:t xml:space="preserve">обследований потенциально- опасных объектов,   соцкультбыта, пустующих домов на </w:t>
            </w:r>
            <w:r w:rsidRPr="00376A6D">
              <w:rPr>
                <w:color w:val="000000"/>
              </w:rPr>
              <w:lastRenderedPageBreak/>
              <w:t>территории сельского поселения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 xml:space="preserve">Специалисты администрации сельского поселения, руководители </w:t>
            </w:r>
            <w:r w:rsidRPr="00376A6D">
              <w:rPr>
                <w:color w:val="000000"/>
              </w:rPr>
              <w:lastRenderedPageBreak/>
              <w:t>объектов, участковый (по согласованию)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C6" w:rsidRPr="00376A6D" w:rsidRDefault="005763C6" w:rsidP="00491434">
            <w:pPr>
              <w:pStyle w:val="a5"/>
              <w:jc w:val="center"/>
              <w:rPr>
                <w:color w:val="000000"/>
              </w:rPr>
            </w:pPr>
            <w:r w:rsidRPr="00376A6D">
              <w:rPr>
                <w:color w:val="000000"/>
              </w:rPr>
              <w:t>Без финансирования</w:t>
            </w:r>
          </w:p>
        </w:tc>
      </w:tr>
    </w:tbl>
    <w:p w:rsidR="00A33FB3" w:rsidRDefault="005763C6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B82"/>
    <w:multiLevelType w:val="multilevel"/>
    <w:tmpl w:val="EE10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763C6"/>
    <w:rsid w:val="005763C6"/>
    <w:rsid w:val="00684DB8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3C6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3C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5763C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76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5763C6"/>
    <w:pPr>
      <w:spacing w:before="72" w:after="240"/>
    </w:pPr>
  </w:style>
  <w:style w:type="character" w:customStyle="1" w:styleId="a6">
    <w:name w:val="Основной текст с отступом Знак"/>
    <w:basedOn w:val="a0"/>
    <w:link w:val="a7"/>
    <w:locked/>
    <w:rsid w:val="005763C6"/>
    <w:rPr>
      <w:sz w:val="24"/>
      <w:szCs w:val="24"/>
      <w:lang w:eastAsia="ru-RU"/>
    </w:rPr>
  </w:style>
  <w:style w:type="paragraph" w:styleId="a7">
    <w:name w:val="Body Text Indent"/>
    <w:basedOn w:val="a"/>
    <w:link w:val="a6"/>
    <w:rsid w:val="005763C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76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763C6"/>
    <w:rPr>
      <w:b/>
      <w:bCs/>
    </w:rPr>
  </w:style>
  <w:style w:type="paragraph" w:customStyle="1" w:styleId="aj">
    <w:name w:val="_aj"/>
    <w:basedOn w:val="a"/>
    <w:rsid w:val="005763C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763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12171</Characters>
  <Application>Microsoft Office Word</Application>
  <DocSecurity>0</DocSecurity>
  <Lines>101</Lines>
  <Paragraphs>28</Paragraphs>
  <ScaleCrop>false</ScaleCrop>
  <Company>Microsoft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2014-08-27T17:08:00Z</dcterms:created>
  <dcterms:modified xsi:type="dcterms:W3CDTF">2014-08-27T17:08:00Z</dcterms:modified>
</cp:coreProperties>
</file>